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D7CC19" w14:textId="4C16FE46" w:rsidR="00504F04" w:rsidRPr="00AF09D9" w:rsidRDefault="00F708AC" w:rsidP="00836EBC">
      <w:pPr>
        <w:jc w:val="center"/>
        <w:rPr>
          <w:u w:val="single"/>
        </w:rPr>
      </w:pPr>
      <w:r>
        <w:rPr>
          <w:u w:val="single"/>
        </w:rPr>
        <w:t xml:space="preserve">Request for proposals </w:t>
      </w:r>
      <w:r w:rsidR="00283C87">
        <w:rPr>
          <w:u w:val="single"/>
        </w:rPr>
        <w:t>99SWC-</w:t>
      </w:r>
      <w:r w:rsidR="00106380">
        <w:rPr>
          <w:u w:val="single"/>
        </w:rPr>
        <w:t>S3830</w:t>
      </w:r>
    </w:p>
    <w:p w14:paraId="3DBDB047" w14:textId="77777777" w:rsidR="00836EBC" w:rsidRDefault="00836EBC" w:rsidP="00836EBC">
      <w:pPr>
        <w:jc w:val="center"/>
      </w:pPr>
    </w:p>
    <w:p w14:paraId="31205B6D" w14:textId="61A03347" w:rsidR="00836EBC" w:rsidRPr="00097DD9" w:rsidRDefault="00F708AC" w:rsidP="00F60CEF">
      <w:pPr>
        <w:tabs>
          <w:tab w:val="left" w:pos="2880"/>
          <w:tab w:val="left" w:pos="9360"/>
        </w:tabs>
        <w:rPr>
          <w:u w:val="single"/>
        </w:rPr>
      </w:pPr>
      <w:r>
        <w:t xml:space="preserve">Release </w:t>
      </w:r>
      <w:r w:rsidR="00065A19">
        <w:t>D</w:t>
      </w:r>
      <w:r w:rsidR="00836EBC">
        <w:t>ate</w:t>
      </w:r>
      <w:r w:rsidR="00836EBC">
        <w:tab/>
      </w:r>
      <w:r w:rsidR="000A2B03" w:rsidRPr="000A2B03">
        <w:rPr>
          <w:u w:val="single"/>
        </w:rPr>
        <w:t xml:space="preserve"> </w:t>
      </w:r>
      <w:r w:rsidR="00B9097B">
        <w:rPr>
          <w:u w:val="single"/>
        </w:rPr>
        <w:t>June 15</w:t>
      </w:r>
      <w:r w:rsidR="00191E52">
        <w:rPr>
          <w:u w:val="single"/>
        </w:rPr>
        <w:t>, 2026</w:t>
      </w:r>
      <w:r w:rsidR="00097DD9">
        <w:rPr>
          <w:u w:val="single"/>
        </w:rPr>
        <w:tab/>
      </w:r>
    </w:p>
    <w:p w14:paraId="416030F3" w14:textId="77777777" w:rsidR="003A57CB" w:rsidRDefault="003A57CB" w:rsidP="00F60CEF">
      <w:pPr>
        <w:tabs>
          <w:tab w:val="left" w:pos="2880"/>
          <w:tab w:val="left" w:pos="9360"/>
        </w:tabs>
      </w:pPr>
    </w:p>
    <w:p w14:paraId="2242B7A4" w14:textId="4D991232" w:rsidR="00A57439" w:rsidRDefault="00A57439" w:rsidP="00A57439">
      <w:pPr>
        <w:tabs>
          <w:tab w:val="left" w:pos="2880"/>
          <w:tab w:val="left" w:pos="9360"/>
        </w:tabs>
      </w:pPr>
      <w:r>
        <w:t>Solicitation number</w:t>
      </w:r>
      <w:r>
        <w:tab/>
      </w:r>
      <w:r w:rsidR="000A2B03" w:rsidRPr="000A2B03">
        <w:rPr>
          <w:u w:val="single"/>
        </w:rPr>
        <w:t xml:space="preserve"> </w:t>
      </w:r>
      <w:r w:rsidR="00191E52">
        <w:rPr>
          <w:u w:val="single"/>
        </w:rPr>
        <w:t>99SWC-S</w:t>
      </w:r>
      <w:r w:rsidR="00031EF9">
        <w:rPr>
          <w:u w:val="single"/>
        </w:rPr>
        <w:t>3830</w:t>
      </w:r>
      <w:r>
        <w:rPr>
          <w:u w:val="single"/>
        </w:rPr>
        <w:tab/>
      </w:r>
    </w:p>
    <w:p w14:paraId="748BCE7D" w14:textId="77777777" w:rsidR="00125B58" w:rsidRDefault="00125B58" w:rsidP="00A57439">
      <w:pPr>
        <w:tabs>
          <w:tab w:val="left" w:pos="2880"/>
          <w:tab w:val="left" w:pos="9360"/>
        </w:tabs>
      </w:pPr>
    </w:p>
    <w:p w14:paraId="327D8F4A" w14:textId="6BB0C0C1" w:rsidR="00836EBC" w:rsidRDefault="00836EBC" w:rsidP="00F60CEF">
      <w:pPr>
        <w:tabs>
          <w:tab w:val="left" w:pos="2880"/>
          <w:tab w:val="left" w:pos="9360"/>
        </w:tabs>
      </w:pPr>
      <w:r>
        <w:t xml:space="preserve">Single </w:t>
      </w:r>
      <w:r w:rsidR="008B0025">
        <w:t>p</w:t>
      </w:r>
      <w:r>
        <w:t xml:space="preserve">oint of </w:t>
      </w:r>
      <w:r w:rsidR="008B0025">
        <w:t>c</w:t>
      </w:r>
      <w:r>
        <w:t>ontact</w:t>
      </w:r>
      <w:r w:rsidR="00F60CEF">
        <w:t xml:space="preserve"> </w:t>
      </w:r>
      <w:r w:rsidR="008B0025">
        <w:t>n</w:t>
      </w:r>
      <w:r w:rsidR="00F60CEF">
        <w:t>ame</w:t>
      </w:r>
      <w:r w:rsidR="00097DD9">
        <w:tab/>
      </w:r>
      <w:r w:rsidR="000A2B03" w:rsidRPr="000A2B03">
        <w:rPr>
          <w:u w:val="single"/>
        </w:rPr>
        <w:t xml:space="preserve"> </w:t>
      </w:r>
      <w:r w:rsidR="00191E52">
        <w:rPr>
          <w:u w:val="single"/>
        </w:rPr>
        <w:t>Miriam GM Garcia</w:t>
      </w:r>
      <w:r w:rsidR="00097DD9">
        <w:rPr>
          <w:u w:val="single"/>
        </w:rPr>
        <w:tab/>
      </w:r>
    </w:p>
    <w:p w14:paraId="15EEE9B8" w14:textId="77777777" w:rsidR="00125B58" w:rsidRDefault="00125B58" w:rsidP="00F60CEF">
      <w:pPr>
        <w:tabs>
          <w:tab w:val="left" w:pos="2880"/>
          <w:tab w:val="left" w:pos="9360"/>
        </w:tabs>
      </w:pPr>
    </w:p>
    <w:p w14:paraId="0988F789" w14:textId="048F9D8A" w:rsidR="00F60CEF" w:rsidRPr="00F60CEF" w:rsidRDefault="00F60CEF" w:rsidP="00F60CEF">
      <w:pPr>
        <w:tabs>
          <w:tab w:val="left" w:pos="2880"/>
          <w:tab w:val="left" w:pos="9360"/>
        </w:tabs>
        <w:rPr>
          <w:u w:val="single"/>
        </w:rPr>
      </w:pPr>
      <w:r>
        <w:t xml:space="preserve">Single </w:t>
      </w:r>
      <w:r w:rsidR="008B0025">
        <w:t>p</w:t>
      </w:r>
      <w:r>
        <w:t xml:space="preserve">oint of </w:t>
      </w:r>
      <w:r w:rsidR="008B0025">
        <w:t>c</w:t>
      </w:r>
      <w:r>
        <w:t xml:space="preserve">ontact </w:t>
      </w:r>
      <w:r w:rsidR="008B0025">
        <w:t>e</w:t>
      </w:r>
      <w:r>
        <w:t>mai</w:t>
      </w:r>
      <w:r w:rsidR="008B0025">
        <w:t>l</w:t>
      </w:r>
      <w:r>
        <w:tab/>
      </w:r>
      <w:r w:rsidR="000A2B03" w:rsidRPr="000A2B03">
        <w:rPr>
          <w:u w:val="single"/>
        </w:rPr>
        <w:t xml:space="preserve"> </w:t>
      </w:r>
      <w:hyperlink r:id="rId11" w:history="1">
        <w:r w:rsidR="00191E52" w:rsidRPr="007C42A5">
          <w:rPr>
            <w:rStyle w:val="Hyperlink"/>
          </w:rPr>
          <w:t>miriam.garcia@admin.nv.gov</w:t>
        </w:r>
      </w:hyperlink>
      <w:r>
        <w:rPr>
          <w:u w:val="single"/>
        </w:rPr>
        <w:tab/>
      </w:r>
    </w:p>
    <w:p w14:paraId="668D0561" w14:textId="77777777" w:rsidR="00125B58" w:rsidRDefault="00125B58" w:rsidP="00F60CEF">
      <w:pPr>
        <w:tabs>
          <w:tab w:val="left" w:pos="2880"/>
          <w:tab w:val="left" w:pos="9360"/>
        </w:tabs>
      </w:pPr>
    </w:p>
    <w:p w14:paraId="30D2173E" w14:textId="6A823639" w:rsidR="00F708AC" w:rsidRPr="00F708AC" w:rsidRDefault="00F708AC" w:rsidP="00F60CEF">
      <w:pPr>
        <w:tabs>
          <w:tab w:val="left" w:pos="2880"/>
          <w:tab w:val="left" w:pos="9360"/>
        </w:tabs>
        <w:rPr>
          <w:u w:val="single"/>
        </w:rPr>
      </w:pPr>
      <w:r>
        <w:t>Single point of contact phone</w:t>
      </w:r>
      <w:r>
        <w:tab/>
      </w:r>
      <w:r w:rsidR="000A2B03" w:rsidRPr="000A2B03">
        <w:rPr>
          <w:u w:val="single"/>
        </w:rPr>
        <w:t xml:space="preserve"> </w:t>
      </w:r>
      <w:r w:rsidR="00191E52">
        <w:rPr>
          <w:u w:val="single"/>
        </w:rPr>
        <w:t>775-531-3307</w:t>
      </w:r>
      <w:r>
        <w:rPr>
          <w:u w:val="single"/>
        </w:rPr>
        <w:tab/>
      </w:r>
    </w:p>
    <w:p w14:paraId="54A941BD" w14:textId="77777777" w:rsidR="00F708AC" w:rsidRDefault="00F708AC" w:rsidP="00F60CEF">
      <w:pPr>
        <w:tabs>
          <w:tab w:val="left" w:pos="2880"/>
          <w:tab w:val="left" w:pos="9360"/>
        </w:tabs>
      </w:pPr>
    </w:p>
    <w:p w14:paraId="4B14466F" w14:textId="1E5B3608" w:rsidR="00836EBC" w:rsidRDefault="00836EBC" w:rsidP="00F60CEF">
      <w:pPr>
        <w:tabs>
          <w:tab w:val="left" w:pos="2880"/>
          <w:tab w:val="left" w:pos="9360"/>
        </w:tabs>
      </w:pPr>
      <w:r>
        <w:t xml:space="preserve">Soliciting </w:t>
      </w:r>
      <w:r w:rsidR="008B0025">
        <w:t>a</w:t>
      </w:r>
      <w:r>
        <w:t>gency</w:t>
      </w:r>
      <w:r w:rsidR="00097DD9">
        <w:tab/>
      </w:r>
      <w:r w:rsidR="000A2B03" w:rsidRPr="000A2B03">
        <w:rPr>
          <w:u w:val="single"/>
        </w:rPr>
        <w:t xml:space="preserve"> </w:t>
      </w:r>
      <w:r w:rsidR="00191E52">
        <w:rPr>
          <w:u w:val="single"/>
        </w:rPr>
        <w:t>State of Nevada Purchasing Division</w:t>
      </w:r>
      <w:r w:rsidR="00097DD9">
        <w:rPr>
          <w:u w:val="single"/>
        </w:rPr>
        <w:tab/>
      </w:r>
    </w:p>
    <w:p w14:paraId="63DEF540" w14:textId="77777777" w:rsidR="00125B58" w:rsidRDefault="00125B58" w:rsidP="00F60CEF">
      <w:pPr>
        <w:tabs>
          <w:tab w:val="left" w:pos="2880"/>
          <w:tab w:val="left" w:pos="9360"/>
        </w:tabs>
      </w:pPr>
    </w:p>
    <w:p w14:paraId="7B738BC9" w14:textId="7AD2EA46" w:rsidR="008B0025" w:rsidRDefault="008B0025" w:rsidP="008B0025">
      <w:pPr>
        <w:tabs>
          <w:tab w:val="left" w:pos="2880"/>
          <w:tab w:val="left" w:pos="9360"/>
        </w:tabs>
      </w:pPr>
      <w:r>
        <w:t>Contracting agency</w:t>
      </w:r>
      <w:r>
        <w:tab/>
      </w:r>
      <w:r w:rsidR="000A2B03" w:rsidRPr="000A2B03">
        <w:rPr>
          <w:u w:val="single"/>
        </w:rPr>
        <w:t xml:space="preserve"> </w:t>
      </w:r>
      <w:r w:rsidR="00191E52">
        <w:rPr>
          <w:u w:val="single"/>
        </w:rPr>
        <w:t>State of Nevada Purchasing Division</w:t>
      </w:r>
      <w:r>
        <w:rPr>
          <w:u w:val="single"/>
        </w:rPr>
        <w:tab/>
      </w:r>
    </w:p>
    <w:p w14:paraId="1AC6A1AC" w14:textId="77777777" w:rsidR="00C631DA" w:rsidRDefault="00C631DA" w:rsidP="008B0025">
      <w:pPr>
        <w:tabs>
          <w:tab w:val="left" w:pos="2880"/>
          <w:tab w:val="left" w:pos="9360"/>
          <w:tab w:val="left" w:pos="9450"/>
        </w:tabs>
      </w:pPr>
    </w:p>
    <w:p w14:paraId="5134FC81" w14:textId="32F5C03B" w:rsidR="00836EBC" w:rsidRDefault="00836EBC" w:rsidP="00F60CEF">
      <w:pPr>
        <w:tabs>
          <w:tab w:val="left" w:pos="2880"/>
          <w:tab w:val="left" w:pos="9360"/>
        </w:tabs>
      </w:pPr>
      <w:r>
        <w:t xml:space="preserve">Solicitation </w:t>
      </w:r>
      <w:r w:rsidR="008B0025">
        <w:t>t</w:t>
      </w:r>
      <w:r>
        <w:t>itle</w:t>
      </w:r>
      <w:r w:rsidR="00097DD9">
        <w:tab/>
      </w:r>
      <w:r w:rsidR="000A2B03" w:rsidRPr="000A2B03">
        <w:rPr>
          <w:u w:val="single"/>
        </w:rPr>
        <w:t xml:space="preserve"> </w:t>
      </w:r>
      <w:r w:rsidR="000D705A">
        <w:rPr>
          <w:u w:val="single"/>
        </w:rPr>
        <w:t>Clinical Lab Testing</w:t>
      </w:r>
      <w:r w:rsidR="00097DD9">
        <w:rPr>
          <w:u w:val="single"/>
        </w:rPr>
        <w:tab/>
      </w:r>
    </w:p>
    <w:p w14:paraId="78C7C377" w14:textId="77777777" w:rsidR="00125B58" w:rsidRPr="00666574" w:rsidRDefault="00125B58" w:rsidP="00F60CEF">
      <w:pPr>
        <w:tabs>
          <w:tab w:val="left" w:pos="2880"/>
          <w:tab w:val="left" w:pos="9360"/>
        </w:tabs>
        <w:rPr>
          <w:u w:val="single"/>
        </w:rPr>
      </w:pPr>
    </w:p>
    <w:p w14:paraId="22A2ADEF" w14:textId="058672D5" w:rsidR="00836EBC" w:rsidRDefault="00F708AC" w:rsidP="00F60CEF">
      <w:pPr>
        <w:tabs>
          <w:tab w:val="left" w:pos="2880"/>
          <w:tab w:val="left" w:pos="9360"/>
        </w:tabs>
        <w:rPr>
          <w:u w:val="single"/>
        </w:rPr>
      </w:pPr>
      <w:r>
        <w:t>Deadline for submissions</w:t>
      </w:r>
      <w:r w:rsidR="00097DD9">
        <w:tab/>
      </w:r>
      <w:r w:rsidR="000A2B03" w:rsidRPr="000A2B03">
        <w:rPr>
          <w:u w:val="single"/>
        </w:rPr>
        <w:t xml:space="preserve"> </w:t>
      </w:r>
      <w:r w:rsidR="00B9097B">
        <w:rPr>
          <w:u w:val="single"/>
        </w:rPr>
        <w:t>July 13</w:t>
      </w:r>
      <w:r w:rsidR="00994FCA">
        <w:rPr>
          <w:u w:val="single"/>
        </w:rPr>
        <w:t>, 2026</w:t>
      </w:r>
      <w:r w:rsidR="00097DD9">
        <w:rPr>
          <w:u w:val="single"/>
        </w:rPr>
        <w:tab/>
      </w:r>
    </w:p>
    <w:p w14:paraId="55F76D7C" w14:textId="77777777" w:rsidR="00097DD9" w:rsidRDefault="00097DD9" w:rsidP="00097DD9">
      <w:pPr>
        <w:tabs>
          <w:tab w:val="left" w:pos="2880"/>
          <w:tab w:val="left" w:pos="7200"/>
        </w:tabs>
        <w:rPr>
          <w:u w:val="single"/>
        </w:rPr>
      </w:pPr>
    </w:p>
    <w:p w14:paraId="7F54F3E6" w14:textId="34FC358F" w:rsidR="00F708AC" w:rsidRPr="00F708AC" w:rsidRDefault="00F708AC" w:rsidP="00097DD9">
      <w:pPr>
        <w:tabs>
          <w:tab w:val="left" w:pos="2880"/>
          <w:tab w:val="left" w:pos="7200"/>
        </w:tabs>
      </w:pPr>
      <w:r>
        <w:t>For deaf and hard of hearing, call 711 and ask the relay agency to dial the single point of contact phone number above.</w:t>
      </w:r>
    </w:p>
    <w:p w14:paraId="0304030F" w14:textId="77777777" w:rsidR="00F708AC" w:rsidRDefault="00F708AC" w:rsidP="00097DD9">
      <w:pPr>
        <w:tabs>
          <w:tab w:val="left" w:pos="2880"/>
          <w:tab w:val="left" w:pos="7200"/>
        </w:tabs>
        <w:rPr>
          <w:u w:val="single"/>
        </w:rPr>
      </w:pPr>
    </w:p>
    <w:p w14:paraId="103008B7" w14:textId="21624FB8" w:rsidR="003A57CB" w:rsidRPr="00AA3F40" w:rsidRDefault="00AA3F40" w:rsidP="00C573A7">
      <w:pPr>
        <w:tabs>
          <w:tab w:val="left" w:pos="2880"/>
          <w:tab w:val="left" w:pos="7200"/>
        </w:tabs>
        <w:jc w:val="both"/>
      </w:pPr>
      <w:r>
        <w:t xml:space="preserve">This </w:t>
      </w:r>
      <w:r w:rsidR="00F708AC">
        <w:t>request for proposals</w:t>
      </w:r>
      <w:r>
        <w:t xml:space="preserve"> is </w:t>
      </w:r>
      <w:r w:rsidR="00862B8C">
        <w:t xml:space="preserve">available </w:t>
      </w:r>
      <w:r w:rsidR="00C573A7">
        <w:t xml:space="preserve">at </w:t>
      </w:r>
      <w:hyperlink r:id="rId12" w:history="1">
        <w:r w:rsidR="00C573A7" w:rsidRPr="00C573A7">
          <w:rPr>
            <w:rStyle w:val="Hyperlink"/>
          </w:rPr>
          <w:t>nevadaepro.com</w:t>
        </w:r>
      </w:hyperlink>
      <w:r w:rsidR="00F708AC">
        <w:t xml:space="preserve"> as a bid solicitation.</w:t>
      </w:r>
    </w:p>
    <w:p w14:paraId="1DCAFFB7" w14:textId="77777777" w:rsidR="00AA3F40" w:rsidRDefault="00AA3F40" w:rsidP="00C573A7">
      <w:pPr>
        <w:tabs>
          <w:tab w:val="left" w:pos="2880"/>
          <w:tab w:val="left" w:pos="7200"/>
        </w:tabs>
        <w:jc w:val="both"/>
      </w:pPr>
    </w:p>
    <w:p w14:paraId="1C92E0F1" w14:textId="77777777" w:rsidR="00F708AC" w:rsidRDefault="00F708AC" w:rsidP="00F708AC">
      <w:pPr>
        <w:jc w:val="center"/>
      </w:pPr>
    </w:p>
    <w:p w14:paraId="7FBD9AF6" w14:textId="77777777" w:rsidR="00BA767A" w:rsidRDefault="00BA767A" w:rsidP="00F708AC">
      <w:pPr>
        <w:jc w:val="center"/>
      </w:pPr>
    </w:p>
    <w:p w14:paraId="49CC4FE6" w14:textId="77777777" w:rsidR="00F708AC" w:rsidRDefault="00F708AC" w:rsidP="00F708AC">
      <w:pPr>
        <w:jc w:val="center"/>
      </w:pPr>
      <w:r>
        <w:t>Table of Contents</w:t>
      </w:r>
    </w:p>
    <w:p w14:paraId="37E4A153" w14:textId="77777777" w:rsidR="00F708AC" w:rsidRPr="002F14B8" w:rsidRDefault="00F708AC" w:rsidP="00F708AC"/>
    <w:p w14:paraId="2F1E3404" w14:textId="77079BA1" w:rsidR="003218FE" w:rsidRDefault="00F708AC">
      <w:pPr>
        <w:pStyle w:val="TOC1"/>
        <w:tabs>
          <w:tab w:val="right" w:leader="dot" w:pos="10214"/>
        </w:tabs>
        <w:rPr>
          <w:rFonts w:asciiTheme="minorHAnsi" w:eastAsiaTheme="minorEastAsia" w:hAnsiTheme="minorHAnsi" w:cstheme="minorBidi"/>
          <w:noProof/>
          <w:sz w:val="24"/>
        </w:rPr>
      </w:pPr>
      <w:r>
        <w:fldChar w:fldCharType="begin"/>
      </w:r>
      <w:r>
        <w:instrText xml:space="preserve"> TOC \o "1-1" \h \z \u </w:instrText>
      </w:r>
      <w:r>
        <w:fldChar w:fldCharType="separate"/>
      </w:r>
      <w:hyperlink w:anchor="_Toc226637309" w:history="1">
        <w:r w:rsidR="003218FE" w:rsidRPr="00AD3FFE">
          <w:rPr>
            <w:rStyle w:val="Hyperlink"/>
            <w:rFonts w:eastAsiaTheme="majorEastAsia"/>
            <w:noProof/>
          </w:rPr>
          <w:t>1.</w:t>
        </w:r>
        <w:r w:rsidR="003218FE">
          <w:rPr>
            <w:rFonts w:asciiTheme="minorHAnsi" w:eastAsiaTheme="minorEastAsia" w:hAnsiTheme="minorHAnsi" w:cstheme="minorBidi"/>
            <w:noProof/>
            <w:sz w:val="24"/>
          </w:rPr>
          <w:tab/>
        </w:r>
        <w:r w:rsidR="003218FE" w:rsidRPr="00AD3FFE">
          <w:rPr>
            <w:rStyle w:val="Hyperlink"/>
            <w:rFonts w:eastAsiaTheme="majorEastAsia"/>
            <w:noProof/>
          </w:rPr>
          <w:t>Applicable regulations governing procurement</w:t>
        </w:r>
        <w:r w:rsidR="003218FE">
          <w:rPr>
            <w:noProof/>
            <w:webHidden/>
          </w:rPr>
          <w:tab/>
        </w:r>
        <w:r w:rsidR="003218FE">
          <w:rPr>
            <w:noProof/>
            <w:webHidden/>
          </w:rPr>
          <w:fldChar w:fldCharType="begin"/>
        </w:r>
        <w:r w:rsidR="003218FE">
          <w:rPr>
            <w:noProof/>
            <w:webHidden/>
          </w:rPr>
          <w:instrText xml:space="preserve"> PAGEREF _Toc226637309 \h </w:instrText>
        </w:r>
        <w:r w:rsidR="003218FE">
          <w:rPr>
            <w:noProof/>
            <w:webHidden/>
          </w:rPr>
        </w:r>
        <w:r w:rsidR="003218FE">
          <w:rPr>
            <w:noProof/>
            <w:webHidden/>
          </w:rPr>
          <w:fldChar w:fldCharType="separate"/>
        </w:r>
        <w:r w:rsidR="003218FE">
          <w:rPr>
            <w:noProof/>
            <w:webHidden/>
          </w:rPr>
          <w:t>2</w:t>
        </w:r>
        <w:r w:rsidR="003218FE">
          <w:rPr>
            <w:noProof/>
            <w:webHidden/>
          </w:rPr>
          <w:fldChar w:fldCharType="end"/>
        </w:r>
      </w:hyperlink>
    </w:p>
    <w:p w14:paraId="34BE5066" w14:textId="32B76072" w:rsidR="003218FE" w:rsidRDefault="003218FE">
      <w:pPr>
        <w:pStyle w:val="TOC1"/>
        <w:tabs>
          <w:tab w:val="right" w:leader="dot" w:pos="10214"/>
        </w:tabs>
        <w:rPr>
          <w:rFonts w:asciiTheme="minorHAnsi" w:eastAsiaTheme="minorEastAsia" w:hAnsiTheme="minorHAnsi" w:cstheme="minorBidi"/>
          <w:noProof/>
          <w:sz w:val="24"/>
        </w:rPr>
      </w:pPr>
      <w:hyperlink w:anchor="_Toc226637310" w:history="1">
        <w:r w:rsidRPr="00AD3FFE">
          <w:rPr>
            <w:rStyle w:val="Hyperlink"/>
            <w:rFonts w:eastAsiaTheme="majorEastAsia"/>
            <w:noProof/>
          </w:rPr>
          <w:t>2.</w:t>
        </w:r>
        <w:r>
          <w:rPr>
            <w:rFonts w:asciiTheme="minorHAnsi" w:eastAsiaTheme="minorEastAsia" w:hAnsiTheme="minorHAnsi" w:cstheme="minorBidi"/>
            <w:noProof/>
            <w:sz w:val="24"/>
          </w:rPr>
          <w:tab/>
        </w:r>
        <w:r w:rsidRPr="00AD3FFE">
          <w:rPr>
            <w:rStyle w:val="Hyperlink"/>
            <w:rFonts w:eastAsiaTheme="majorEastAsia"/>
            <w:noProof/>
          </w:rPr>
          <w:t>Project overview</w:t>
        </w:r>
        <w:r>
          <w:rPr>
            <w:noProof/>
            <w:webHidden/>
          </w:rPr>
          <w:tab/>
        </w:r>
        <w:r>
          <w:rPr>
            <w:noProof/>
            <w:webHidden/>
          </w:rPr>
          <w:fldChar w:fldCharType="begin"/>
        </w:r>
        <w:r>
          <w:rPr>
            <w:noProof/>
            <w:webHidden/>
          </w:rPr>
          <w:instrText xml:space="preserve"> PAGEREF _Toc226637310 \h </w:instrText>
        </w:r>
        <w:r>
          <w:rPr>
            <w:noProof/>
            <w:webHidden/>
          </w:rPr>
        </w:r>
        <w:r>
          <w:rPr>
            <w:noProof/>
            <w:webHidden/>
          </w:rPr>
          <w:fldChar w:fldCharType="separate"/>
        </w:r>
        <w:r>
          <w:rPr>
            <w:noProof/>
            <w:webHidden/>
          </w:rPr>
          <w:t>2</w:t>
        </w:r>
        <w:r>
          <w:rPr>
            <w:noProof/>
            <w:webHidden/>
          </w:rPr>
          <w:fldChar w:fldCharType="end"/>
        </w:r>
      </w:hyperlink>
    </w:p>
    <w:p w14:paraId="041F35D2" w14:textId="36A1AC72" w:rsidR="003218FE" w:rsidRDefault="003218FE">
      <w:pPr>
        <w:pStyle w:val="TOC1"/>
        <w:tabs>
          <w:tab w:val="right" w:leader="dot" w:pos="10214"/>
        </w:tabs>
        <w:rPr>
          <w:rFonts w:asciiTheme="minorHAnsi" w:eastAsiaTheme="minorEastAsia" w:hAnsiTheme="minorHAnsi" w:cstheme="minorBidi"/>
          <w:noProof/>
          <w:sz w:val="24"/>
        </w:rPr>
      </w:pPr>
      <w:hyperlink w:anchor="_Toc226637311" w:history="1">
        <w:r w:rsidRPr="00AD3FFE">
          <w:rPr>
            <w:rStyle w:val="Hyperlink"/>
            <w:rFonts w:eastAsiaTheme="majorEastAsia"/>
            <w:noProof/>
          </w:rPr>
          <w:t>3.</w:t>
        </w:r>
        <w:r>
          <w:rPr>
            <w:rFonts w:asciiTheme="minorHAnsi" w:eastAsiaTheme="minorEastAsia" w:hAnsiTheme="minorHAnsi" w:cstheme="minorBidi"/>
            <w:noProof/>
            <w:sz w:val="24"/>
          </w:rPr>
          <w:tab/>
        </w:r>
        <w:r w:rsidRPr="00AD3FFE">
          <w:rPr>
            <w:rStyle w:val="Hyperlink"/>
            <w:rFonts w:eastAsiaTheme="majorEastAsia"/>
            <w:noProof/>
          </w:rPr>
          <w:t>Scope of work</w:t>
        </w:r>
        <w:r>
          <w:rPr>
            <w:noProof/>
            <w:webHidden/>
          </w:rPr>
          <w:tab/>
        </w:r>
        <w:r>
          <w:rPr>
            <w:noProof/>
            <w:webHidden/>
          </w:rPr>
          <w:fldChar w:fldCharType="begin"/>
        </w:r>
        <w:r>
          <w:rPr>
            <w:noProof/>
            <w:webHidden/>
          </w:rPr>
          <w:instrText xml:space="preserve"> PAGEREF _Toc226637311 \h </w:instrText>
        </w:r>
        <w:r>
          <w:rPr>
            <w:noProof/>
            <w:webHidden/>
          </w:rPr>
        </w:r>
        <w:r>
          <w:rPr>
            <w:noProof/>
            <w:webHidden/>
          </w:rPr>
          <w:fldChar w:fldCharType="separate"/>
        </w:r>
        <w:r>
          <w:rPr>
            <w:noProof/>
            <w:webHidden/>
          </w:rPr>
          <w:t>2</w:t>
        </w:r>
        <w:r>
          <w:rPr>
            <w:noProof/>
            <w:webHidden/>
          </w:rPr>
          <w:fldChar w:fldCharType="end"/>
        </w:r>
      </w:hyperlink>
    </w:p>
    <w:p w14:paraId="3C6067D2" w14:textId="7B67EDC4" w:rsidR="003218FE" w:rsidRDefault="003218FE">
      <w:pPr>
        <w:pStyle w:val="TOC1"/>
        <w:tabs>
          <w:tab w:val="right" w:leader="dot" w:pos="10214"/>
        </w:tabs>
        <w:rPr>
          <w:rFonts w:asciiTheme="minorHAnsi" w:eastAsiaTheme="minorEastAsia" w:hAnsiTheme="minorHAnsi" w:cstheme="minorBidi"/>
          <w:noProof/>
          <w:sz w:val="24"/>
        </w:rPr>
      </w:pPr>
      <w:hyperlink w:anchor="_Toc226637312" w:history="1">
        <w:r w:rsidRPr="00AD3FFE">
          <w:rPr>
            <w:rStyle w:val="Hyperlink"/>
            <w:rFonts w:eastAsiaTheme="majorEastAsia"/>
            <w:noProof/>
          </w:rPr>
          <w:t>4.</w:t>
        </w:r>
        <w:r>
          <w:rPr>
            <w:rFonts w:asciiTheme="minorHAnsi" w:eastAsiaTheme="minorEastAsia" w:hAnsiTheme="minorHAnsi" w:cstheme="minorBidi"/>
            <w:noProof/>
            <w:sz w:val="24"/>
          </w:rPr>
          <w:tab/>
        </w:r>
        <w:r w:rsidRPr="00AD3FFE">
          <w:rPr>
            <w:rStyle w:val="Hyperlink"/>
            <w:rFonts w:eastAsiaTheme="majorEastAsia"/>
            <w:noProof/>
          </w:rPr>
          <w:t>A</w:t>
        </w:r>
        <w:r>
          <w:rPr>
            <w:rStyle w:val="Hyperlink"/>
            <w:rFonts w:eastAsiaTheme="majorEastAsia"/>
            <w:noProof/>
          </w:rPr>
          <w:t>dministrative Fee</w:t>
        </w:r>
        <w:r>
          <w:rPr>
            <w:noProof/>
            <w:webHidden/>
          </w:rPr>
          <w:tab/>
        </w:r>
        <w:r>
          <w:rPr>
            <w:noProof/>
            <w:webHidden/>
          </w:rPr>
          <w:fldChar w:fldCharType="begin"/>
        </w:r>
        <w:r>
          <w:rPr>
            <w:noProof/>
            <w:webHidden/>
          </w:rPr>
          <w:instrText xml:space="preserve"> PAGEREF _Toc226637312 \h </w:instrText>
        </w:r>
        <w:r>
          <w:rPr>
            <w:noProof/>
            <w:webHidden/>
          </w:rPr>
        </w:r>
        <w:r>
          <w:rPr>
            <w:noProof/>
            <w:webHidden/>
          </w:rPr>
          <w:fldChar w:fldCharType="separate"/>
        </w:r>
        <w:r>
          <w:rPr>
            <w:noProof/>
            <w:webHidden/>
          </w:rPr>
          <w:t>2</w:t>
        </w:r>
        <w:r>
          <w:rPr>
            <w:noProof/>
            <w:webHidden/>
          </w:rPr>
          <w:fldChar w:fldCharType="end"/>
        </w:r>
      </w:hyperlink>
    </w:p>
    <w:p w14:paraId="597BB569" w14:textId="32A91C80" w:rsidR="003218FE" w:rsidRDefault="003218FE">
      <w:pPr>
        <w:pStyle w:val="TOC1"/>
        <w:tabs>
          <w:tab w:val="right" w:leader="dot" w:pos="10214"/>
        </w:tabs>
        <w:rPr>
          <w:rFonts w:asciiTheme="minorHAnsi" w:eastAsiaTheme="minorEastAsia" w:hAnsiTheme="minorHAnsi" w:cstheme="minorBidi"/>
          <w:noProof/>
          <w:sz w:val="24"/>
        </w:rPr>
      </w:pPr>
      <w:hyperlink w:anchor="_Toc226637313" w:history="1">
        <w:r w:rsidRPr="00AD3FFE">
          <w:rPr>
            <w:rStyle w:val="Hyperlink"/>
            <w:rFonts w:eastAsiaTheme="majorEastAsia"/>
            <w:noProof/>
          </w:rPr>
          <w:t>5.</w:t>
        </w:r>
        <w:r>
          <w:rPr>
            <w:rFonts w:asciiTheme="minorHAnsi" w:eastAsiaTheme="minorEastAsia" w:hAnsiTheme="minorHAnsi" w:cstheme="minorBidi"/>
            <w:noProof/>
            <w:sz w:val="24"/>
          </w:rPr>
          <w:tab/>
        </w:r>
        <w:r w:rsidRPr="00AD3FFE">
          <w:rPr>
            <w:rStyle w:val="Hyperlink"/>
            <w:rFonts w:eastAsiaTheme="majorEastAsia"/>
            <w:noProof/>
          </w:rPr>
          <w:t>Attachments</w:t>
        </w:r>
        <w:r>
          <w:rPr>
            <w:noProof/>
            <w:webHidden/>
          </w:rPr>
          <w:tab/>
        </w:r>
        <w:r>
          <w:rPr>
            <w:noProof/>
            <w:webHidden/>
          </w:rPr>
          <w:fldChar w:fldCharType="begin"/>
        </w:r>
        <w:r>
          <w:rPr>
            <w:noProof/>
            <w:webHidden/>
          </w:rPr>
          <w:instrText xml:space="preserve"> PAGEREF _Toc226637313 \h </w:instrText>
        </w:r>
        <w:r>
          <w:rPr>
            <w:noProof/>
            <w:webHidden/>
          </w:rPr>
        </w:r>
        <w:r>
          <w:rPr>
            <w:noProof/>
            <w:webHidden/>
          </w:rPr>
          <w:fldChar w:fldCharType="separate"/>
        </w:r>
        <w:r>
          <w:rPr>
            <w:noProof/>
            <w:webHidden/>
          </w:rPr>
          <w:t>4</w:t>
        </w:r>
        <w:r>
          <w:rPr>
            <w:noProof/>
            <w:webHidden/>
          </w:rPr>
          <w:fldChar w:fldCharType="end"/>
        </w:r>
      </w:hyperlink>
    </w:p>
    <w:p w14:paraId="79EB59FA" w14:textId="36F6121A" w:rsidR="003218FE" w:rsidRDefault="003218FE">
      <w:pPr>
        <w:pStyle w:val="TOC1"/>
        <w:tabs>
          <w:tab w:val="right" w:leader="dot" w:pos="10214"/>
        </w:tabs>
        <w:rPr>
          <w:rFonts w:asciiTheme="minorHAnsi" w:eastAsiaTheme="minorEastAsia" w:hAnsiTheme="minorHAnsi" w:cstheme="minorBidi"/>
          <w:noProof/>
          <w:sz w:val="24"/>
        </w:rPr>
      </w:pPr>
      <w:hyperlink w:anchor="_Toc226637314" w:history="1">
        <w:r w:rsidRPr="00AD3FFE">
          <w:rPr>
            <w:rStyle w:val="Hyperlink"/>
            <w:rFonts w:eastAsiaTheme="majorEastAsia"/>
            <w:noProof/>
          </w:rPr>
          <w:t>6.</w:t>
        </w:r>
        <w:r>
          <w:rPr>
            <w:rFonts w:asciiTheme="minorHAnsi" w:eastAsiaTheme="minorEastAsia" w:hAnsiTheme="minorHAnsi" w:cstheme="minorBidi"/>
            <w:noProof/>
            <w:sz w:val="24"/>
          </w:rPr>
          <w:tab/>
        </w:r>
        <w:r w:rsidRPr="00AD3FFE">
          <w:rPr>
            <w:rStyle w:val="Hyperlink"/>
            <w:rFonts w:eastAsiaTheme="majorEastAsia"/>
            <w:noProof/>
          </w:rPr>
          <w:t>Timeline</w:t>
        </w:r>
        <w:r>
          <w:rPr>
            <w:noProof/>
            <w:webHidden/>
          </w:rPr>
          <w:tab/>
        </w:r>
        <w:r>
          <w:rPr>
            <w:noProof/>
            <w:webHidden/>
          </w:rPr>
          <w:fldChar w:fldCharType="begin"/>
        </w:r>
        <w:r>
          <w:rPr>
            <w:noProof/>
            <w:webHidden/>
          </w:rPr>
          <w:instrText xml:space="preserve"> PAGEREF _Toc226637314 \h </w:instrText>
        </w:r>
        <w:r>
          <w:rPr>
            <w:noProof/>
            <w:webHidden/>
          </w:rPr>
        </w:r>
        <w:r>
          <w:rPr>
            <w:noProof/>
            <w:webHidden/>
          </w:rPr>
          <w:fldChar w:fldCharType="separate"/>
        </w:r>
        <w:r>
          <w:rPr>
            <w:noProof/>
            <w:webHidden/>
          </w:rPr>
          <w:t>4</w:t>
        </w:r>
        <w:r>
          <w:rPr>
            <w:noProof/>
            <w:webHidden/>
          </w:rPr>
          <w:fldChar w:fldCharType="end"/>
        </w:r>
      </w:hyperlink>
    </w:p>
    <w:p w14:paraId="54E7CE0B" w14:textId="2E33199D" w:rsidR="003218FE" w:rsidRDefault="003218FE">
      <w:pPr>
        <w:pStyle w:val="TOC1"/>
        <w:tabs>
          <w:tab w:val="right" w:leader="dot" w:pos="10214"/>
        </w:tabs>
        <w:rPr>
          <w:rFonts w:asciiTheme="minorHAnsi" w:eastAsiaTheme="minorEastAsia" w:hAnsiTheme="minorHAnsi" w:cstheme="minorBidi"/>
          <w:noProof/>
          <w:sz w:val="24"/>
        </w:rPr>
      </w:pPr>
      <w:hyperlink w:anchor="_Toc226637315" w:history="1">
        <w:r w:rsidRPr="00AD3FFE">
          <w:rPr>
            <w:rStyle w:val="Hyperlink"/>
            <w:rFonts w:eastAsiaTheme="majorEastAsia"/>
            <w:noProof/>
          </w:rPr>
          <w:t>7.</w:t>
        </w:r>
        <w:r>
          <w:rPr>
            <w:rFonts w:asciiTheme="minorHAnsi" w:eastAsiaTheme="minorEastAsia" w:hAnsiTheme="minorHAnsi" w:cstheme="minorBidi"/>
            <w:noProof/>
            <w:sz w:val="24"/>
          </w:rPr>
          <w:tab/>
        </w:r>
        <w:r w:rsidRPr="00AD3FFE">
          <w:rPr>
            <w:rStyle w:val="Hyperlink"/>
            <w:rFonts w:eastAsiaTheme="majorEastAsia"/>
            <w:noProof/>
          </w:rPr>
          <w:t>Evaluation</w:t>
        </w:r>
        <w:r>
          <w:rPr>
            <w:noProof/>
            <w:webHidden/>
          </w:rPr>
          <w:tab/>
        </w:r>
        <w:r>
          <w:rPr>
            <w:noProof/>
            <w:webHidden/>
          </w:rPr>
          <w:fldChar w:fldCharType="begin"/>
        </w:r>
        <w:r>
          <w:rPr>
            <w:noProof/>
            <w:webHidden/>
          </w:rPr>
          <w:instrText xml:space="preserve"> PAGEREF _Toc226637315 \h </w:instrText>
        </w:r>
        <w:r>
          <w:rPr>
            <w:noProof/>
            <w:webHidden/>
          </w:rPr>
        </w:r>
        <w:r>
          <w:rPr>
            <w:noProof/>
            <w:webHidden/>
          </w:rPr>
          <w:fldChar w:fldCharType="separate"/>
        </w:r>
        <w:r>
          <w:rPr>
            <w:noProof/>
            <w:webHidden/>
          </w:rPr>
          <w:t>4</w:t>
        </w:r>
        <w:r>
          <w:rPr>
            <w:noProof/>
            <w:webHidden/>
          </w:rPr>
          <w:fldChar w:fldCharType="end"/>
        </w:r>
      </w:hyperlink>
    </w:p>
    <w:p w14:paraId="5BD87082" w14:textId="028C9752" w:rsidR="003218FE" w:rsidRDefault="003218FE">
      <w:pPr>
        <w:pStyle w:val="TOC1"/>
        <w:tabs>
          <w:tab w:val="right" w:leader="dot" w:pos="10214"/>
        </w:tabs>
        <w:rPr>
          <w:rFonts w:asciiTheme="minorHAnsi" w:eastAsiaTheme="minorEastAsia" w:hAnsiTheme="minorHAnsi" w:cstheme="minorBidi"/>
          <w:noProof/>
          <w:sz w:val="24"/>
        </w:rPr>
      </w:pPr>
      <w:hyperlink w:anchor="_Toc226637316" w:history="1">
        <w:r w:rsidRPr="00AD3FFE">
          <w:rPr>
            <w:rStyle w:val="Hyperlink"/>
            <w:rFonts w:eastAsiaTheme="majorEastAsia"/>
            <w:noProof/>
          </w:rPr>
          <w:t>8.</w:t>
        </w:r>
        <w:r>
          <w:rPr>
            <w:rFonts w:asciiTheme="minorHAnsi" w:eastAsiaTheme="minorEastAsia" w:hAnsiTheme="minorHAnsi" w:cstheme="minorBidi"/>
            <w:noProof/>
            <w:sz w:val="24"/>
          </w:rPr>
          <w:tab/>
        </w:r>
        <w:r w:rsidRPr="00AD3FFE">
          <w:rPr>
            <w:rStyle w:val="Hyperlink"/>
            <w:rFonts w:eastAsiaTheme="majorEastAsia"/>
            <w:noProof/>
          </w:rPr>
          <w:t>Mandatory minimum requirements</w:t>
        </w:r>
        <w:r>
          <w:rPr>
            <w:noProof/>
            <w:webHidden/>
          </w:rPr>
          <w:tab/>
        </w:r>
        <w:r>
          <w:rPr>
            <w:noProof/>
            <w:webHidden/>
          </w:rPr>
          <w:fldChar w:fldCharType="begin"/>
        </w:r>
        <w:r>
          <w:rPr>
            <w:noProof/>
            <w:webHidden/>
          </w:rPr>
          <w:instrText xml:space="preserve"> PAGEREF _Toc226637316 \h </w:instrText>
        </w:r>
        <w:r>
          <w:rPr>
            <w:noProof/>
            <w:webHidden/>
          </w:rPr>
        </w:r>
        <w:r>
          <w:rPr>
            <w:noProof/>
            <w:webHidden/>
          </w:rPr>
          <w:fldChar w:fldCharType="separate"/>
        </w:r>
        <w:r>
          <w:rPr>
            <w:noProof/>
            <w:webHidden/>
          </w:rPr>
          <w:t>5</w:t>
        </w:r>
        <w:r>
          <w:rPr>
            <w:noProof/>
            <w:webHidden/>
          </w:rPr>
          <w:fldChar w:fldCharType="end"/>
        </w:r>
      </w:hyperlink>
    </w:p>
    <w:p w14:paraId="19611660" w14:textId="1D90BAA3" w:rsidR="003218FE" w:rsidRDefault="003218FE">
      <w:pPr>
        <w:pStyle w:val="TOC1"/>
        <w:tabs>
          <w:tab w:val="right" w:leader="dot" w:pos="10214"/>
        </w:tabs>
        <w:rPr>
          <w:rFonts w:asciiTheme="minorHAnsi" w:eastAsiaTheme="minorEastAsia" w:hAnsiTheme="minorHAnsi" w:cstheme="minorBidi"/>
          <w:noProof/>
          <w:sz w:val="24"/>
        </w:rPr>
      </w:pPr>
      <w:hyperlink w:anchor="_Toc226637317" w:history="1">
        <w:r w:rsidRPr="00AD3FFE">
          <w:rPr>
            <w:rStyle w:val="Hyperlink"/>
            <w:rFonts w:eastAsiaTheme="majorEastAsia"/>
            <w:noProof/>
          </w:rPr>
          <w:t>9.</w:t>
        </w:r>
        <w:r>
          <w:rPr>
            <w:rFonts w:asciiTheme="minorHAnsi" w:eastAsiaTheme="minorEastAsia" w:hAnsiTheme="minorHAnsi" w:cstheme="minorBidi"/>
            <w:noProof/>
            <w:sz w:val="24"/>
          </w:rPr>
          <w:tab/>
        </w:r>
        <w:r w:rsidRPr="00AD3FFE">
          <w:rPr>
            <w:rStyle w:val="Hyperlink"/>
            <w:rFonts w:eastAsiaTheme="majorEastAsia"/>
            <w:noProof/>
          </w:rPr>
          <w:t>Critical items</w:t>
        </w:r>
        <w:r>
          <w:rPr>
            <w:noProof/>
            <w:webHidden/>
          </w:rPr>
          <w:tab/>
        </w:r>
        <w:r>
          <w:rPr>
            <w:noProof/>
            <w:webHidden/>
          </w:rPr>
          <w:fldChar w:fldCharType="begin"/>
        </w:r>
        <w:r>
          <w:rPr>
            <w:noProof/>
            <w:webHidden/>
          </w:rPr>
          <w:instrText xml:space="preserve"> PAGEREF _Toc226637317 \h </w:instrText>
        </w:r>
        <w:r>
          <w:rPr>
            <w:noProof/>
            <w:webHidden/>
          </w:rPr>
        </w:r>
        <w:r>
          <w:rPr>
            <w:noProof/>
            <w:webHidden/>
          </w:rPr>
          <w:fldChar w:fldCharType="separate"/>
        </w:r>
        <w:r>
          <w:rPr>
            <w:noProof/>
            <w:webHidden/>
          </w:rPr>
          <w:t>7</w:t>
        </w:r>
        <w:r>
          <w:rPr>
            <w:noProof/>
            <w:webHidden/>
          </w:rPr>
          <w:fldChar w:fldCharType="end"/>
        </w:r>
      </w:hyperlink>
    </w:p>
    <w:p w14:paraId="3CA430F9" w14:textId="54F56CD2" w:rsidR="003218FE" w:rsidRDefault="003218FE">
      <w:pPr>
        <w:pStyle w:val="TOC1"/>
        <w:tabs>
          <w:tab w:val="right" w:leader="dot" w:pos="10214"/>
        </w:tabs>
        <w:rPr>
          <w:rFonts w:asciiTheme="minorHAnsi" w:eastAsiaTheme="minorEastAsia" w:hAnsiTheme="minorHAnsi" w:cstheme="minorBidi"/>
          <w:noProof/>
          <w:sz w:val="24"/>
        </w:rPr>
      </w:pPr>
      <w:hyperlink w:anchor="_Toc226637318" w:history="1">
        <w:r w:rsidRPr="00AD3FFE">
          <w:rPr>
            <w:rStyle w:val="Hyperlink"/>
            <w:rFonts w:eastAsiaTheme="majorEastAsia"/>
            <w:noProof/>
          </w:rPr>
          <w:t>10.</w:t>
        </w:r>
        <w:r>
          <w:rPr>
            <w:rFonts w:asciiTheme="minorHAnsi" w:eastAsiaTheme="minorEastAsia" w:hAnsiTheme="minorHAnsi" w:cstheme="minorBidi"/>
            <w:noProof/>
            <w:sz w:val="24"/>
          </w:rPr>
          <w:tab/>
        </w:r>
        <w:r w:rsidRPr="00AD3FFE">
          <w:rPr>
            <w:rStyle w:val="Hyperlink"/>
            <w:rFonts w:eastAsiaTheme="majorEastAsia"/>
            <w:noProof/>
          </w:rPr>
          <w:t>Submission checklist</w:t>
        </w:r>
        <w:r>
          <w:rPr>
            <w:noProof/>
            <w:webHidden/>
          </w:rPr>
          <w:tab/>
        </w:r>
        <w:r>
          <w:rPr>
            <w:noProof/>
            <w:webHidden/>
          </w:rPr>
          <w:fldChar w:fldCharType="begin"/>
        </w:r>
        <w:r>
          <w:rPr>
            <w:noProof/>
            <w:webHidden/>
          </w:rPr>
          <w:instrText xml:space="preserve"> PAGEREF _Toc226637318 \h </w:instrText>
        </w:r>
        <w:r>
          <w:rPr>
            <w:noProof/>
            <w:webHidden/>
          </w:rPr>
        </w:r>
        <w:r>
          <w:rPr>
            <w:noProof/>
            <w:webHidden/>
          </w:rPr>
          <w:fldChar w:fldCharType="separate"/>
        </w:r>
        <w:r>
          <w:rPr>
            <w:noProof/>
            <w:webHidden/>
          </w:rPr>
          <w:t>8</w:t>
        </w:r>
        <w:r>
          <w:rPr>
            <w:noProof/>
            <w:webHidden/>
          </w:rPr>
          <w:fldChar w:fldCharType="end"/>
        </w:r>
      </w:hyperlink>
    </w:p>
    <w:p w14:paraId="1FCB9707" w14:textId="01F7A0F8" w:rsidR="00F708AC" w:rsidRPr="00BF0104" w:rsidRDefault="00F708AC" w:rsidP="00F708AC">
      <w:pPr>
        <w:ind w:left="720" w:hanging="720"/>
      </w:pPr>
      <w:r>
        <w:fldChar w:fldCharType="end"/>
      </w:r>
    </w:p>
    <w:p w14:paraId="606DA50F" w14:textId="77777777" w:rsidR="00F708AC" w:rsidRDefault="00F708AC" w:rsidP="00F708AC">
      <w:r>
        <w:br w:type="page"/>
      </w:r>
    </w:p>
    <w:p w14:paraId="69620F28" w14:textId="77777777" w:rsidR="00F708AC" w:rsidRDefault="00F708AC" w:rsidP="00F708AC"/>
    <w:p w14:paraId="71EC6225" w14:textId="77777777" w:rsidR="00F708AC" w:rsidRPr="00B66FFF" w:rsidRDefault="00F708AC" w:rsidP="00F708AC">
      <w:pPr>
        <w:pStyle w:val="Heading1"/>
        <w:numPr>
          <w:ilvl w:val="0"/>
          <w:numId w:val="25"/>
        </w:numPr>
      </w:pPr>
      <w:bookmarkStart w:id="0" w:name="_Toc70363814"/>
      <w:bookmarkStart w:id="1" w:name="_Toc70367349"/>
      <w:bookmarkStart w:id="2" w:name="_Toc226637309"/>
      <w:r>
        <w:t>Applicable regulations governing procurement</w:t>
      </w:r>
      <w:bookmarkEnd w:id="0"/>
      <w:bookmarkEnd w:id="1"/>
      <w:bookmarkEnd w:id="2"/>
    </w:p>
    <w:p w14:paraId="147E25DF" w14:textId="77777777" w:rsidR="00F708AC" w:rsidRPr="00B66FFF" w:rsidRDefault="00F708AC" w:rsidP="00F708AC"/>
    <w:p w14:paraId="467F9C60" w14:textId="0B701FB3" w:rsidR="00F708AC" w:rsidRPr="00E07DDD" w:rsidRDefault="00F708AC" w:rsidP="00F708AC">
      <w:pPr>
        <w:pStyle w:val="Heading2"/>
        <w:numPr>
          <w:ilvl w:val="1"/>
          <w:numId w:val="25"/>
        </w:numPr>
      </w:pPr>
      <w:r>
        <w:rPr>
          <w:b/>
          <w:bCs w:val="0"/>
        </w:rPr>
        <w:t xml:space="preserve">Statute and </w:t>
      </w:r>
      <w:r w:rsidR="00483FFC">
        <w:rPr>
          <w:b/>
          <w:bCs w:val="0"/>
        </w:rPr>
        <w:t>c</w:t>
      </w:r>
      <w:r>
        <w:rPr>
          <w:b/>
          <w:bCs w:val="0"/>
        </w:rPr>
        <w:t>ode.</w:t>
      </w:r>
      <w:r w:rsidRPr="00BD0773">
        <w:t xml:space="preserve"> </w:t>
      </w:r>
      <w:r w:rsidRPr="00E07DDD">
        <w:t xml:space="preserve">All applicable </w:t>
      </w:r>
      <w:hyperlink r:id="rId13" w:history="1">
        <w:r w:rsidRPr="00C87F52">
          <w:rPr>
            <w:rStyle w:val="Hyperlink"/>
          </w:rPr>
          <w:t>Nevada Revised Statutes (NRS)</w:t>
        </w:r>
      </w:hyperlink>
      <w:r w:rsidRPr="00E07DDD">
        <w:t xml:space="preserve"> and </w:t>
      </w:r>
      <w:hyperlink r:id="rId14" w:history="1">
        <w:r w:rsidRPr="00C87F52">
          <w:rPr>
            <w:rStyle w:val="Hyperlink"/>
          </w:rPr>
          <w:t>Nevada Administrative Code (NAC)</w:t>
        </w:r>
      </w:hyperlink>
      <w:r w:rsidRPr="00E07DDD">
        <w:t xml:space="preserve"> documentation can be found at: </w:t>
      </w:r>
      <w:hyperlink r:id="rId15" w:history="1">
        <w:r w:rsidRPr="00513FA5">
          <w:rPr>
            <w:rStyle w:val="Hyperlink"/>
          </w:rPr>
          <w:t>www.leg.state.nv.us/law1.cfm</w:t>
        </w:r>
      </w:hyperlink>
      <w:r w:rsidRPr="00E07DDD">
        <w:t>.</w:t>
      </w:r>
    </w:p>
    <w:p w14:paraId="289EE9D7" w14:textId="77777777" w:rsidR="00F708AC" w:rsidRPr="00B66FFF" w:rsidRDefault="00F708AC" w:rsidP="00F708AC"/>
    <w:p w14:paraId="737DA436" w14:textId="07999257" w:rsidR="00F708AC" w:rsidRDefault="00F708AC" w:rsidP="00F708AC">
      <w:pPr>
        <w:pStyle w:val="Heading2"/>
        <w:numPr>
          <w:ilvl w:val="1"/>
          <w:numId w:val="25"/>
        </w:numPr>
      </w:pPr>
      <w:r w:rsidRPr="00502329">
        <w:rPr>
          <w:b/>
          <w:bCs w:val="0"/>
        </w:rPr>
        <w:t>Single point of contact.</w:t>
      </w:r>
      <w:r>
        <w:t xml:space="preserve"> Vendors and their representatives shall only contact the single point of contract or use the electronic procurement system regarding this solicitation until after a notice of award (NOA) has been issued. Failure to observe this restriction may result in disqualification of a </w:t>
      </w:r>
      <w:r w:rsidR="00D61790">
        <w:t>response</w:t>
      </w:r>
      <w:r>
        <w:t xml:space="preserve"> per </w:t>
      </w:r>
      <w:hyperlink r:id="rId16" w:anchor="NAC333Sec155" w:history="1">
        <w:r w:rsidRPr="00C87F52">
          <w:rPr>
            <w:rStyle w:val="Hyperlink"/>
          </w:rPr>
          <w:t>NAC 333.155(3)</w:t>
        </w:r>
      </w:hyperlink>
      <w:r>
        <w:t>.</w:t>
      </w:r>
    </w:p>
    <w:p w14:paraId="361193EB" w14:textId="77777777" w:rsidR="00F708AC" w:rsidRDefault="00F708AC" w:rsidP="00F708AC"/>
    <w:p w14:paraId="5B647237" w14:textId="27FAC455" w:rsidR="00F708AC" w:rsidRPr="00E07DDD" w:rsidRDefault="00F708AC" w:rsidP="00F708AC">
      <w:pPr>
        <w:pStyle w:val="Heading2"/>
        <w:numPr>
          <w:ilvl w:val="1"/>
          <w:numId w:val="25"/>
        </w:numPr>
      </w:pPr>
      <w:r>
        <w:rPr>
          <w:b/>
          <w:bCs w:val="0"/>
        </w:rPr>
        <w:t>Ethics.</w:t>
      </w:r>
      <w:r w:rsidRPr="00BD0773">
        <w:t xml:space="preserve"> </w:t>
      </w:r>
      <w:r w:rsidRPr="00E07DDD">
        <w:t xml:space="preserve">Prospective vendors are advised to review Nevada’s ethical standards requirements, including but not limited to </w:t>
      </w:r>
      <w:hyperlink r:id="rId17" w:history="1">
        <w:r w:rsidRPr="00C87F52">
          <w:rPr>
            <w:rStyle w:val="Hyperlink"/>
          </w:rPr>
          <w:t>NRS 281A</w:t>
        </w:r>
      </w:hyperlink>
      <w:r w:rsidRPr="00E07DDD">
        <w:t xml:space="preserve">, </w:t>
      </w:r>
      <w:hyperlink r:id="rId18" w:anchor="NRS333Sec800" w:history="1">
        <w:r w:rsidRPr="00C87F52">
          <w:rPr>
            <w:rStyle w:val="Hyperlink"/>
          </w:rPr>
          <w:t>NRS 333.800</w:t>
        </w:r>
      </w:hyperlink>
      <w:r w:rsidRPr="00E07DDD">
        <w:t xml:space="preserve">, and </w:t>
      </w:r>
      <w:hyperlink r:id="rId19" w:anchor="NAC333Sec155" w:history="1">
        <w:r w:rsidRPr="00C87F52">
          <w:rPr>
            <w:rStyle w:val="Hyperlink"/>
          </w:rPr>
          <w:t>NAC 333.155</w:t>
        </w:r>
      </w:hyperlink>
      <w:r w:rsidRPr="00E07DDD">
        <w:t>.</w:t>
      </w:r>
    </w:p>
    <w:p w14:paraId="377E8BA3" w14:textId="77777777" w:rsidR="00F708AC" w:rsidRPr="00B66FFF" w:rsidRDefault="00F708AC" w:rsidP="00F708AC"/>
    <w:p w14:paraId="0CBFB606" w14:textId="77777777" w:rsidR="00F708AC" w:rsidRPr="00B66FFF" w:rsidRDefault="00F708AC" w:rsidP="00F708AC">
      <w:pPr>
        <w:pStyle w:val="Heading1"/>
        <w:numPr>
          <w:ilvl w:val="0"/>
          <w:numId w:val="25"/>
        </w:numPr>
      </w:pPr>
      <w:bookmarkStart w:id="3" w:name="_Toc70363815"/>
      <w:bookmarkStart w:id="4" w:name="_Toc70367350"/>
      <w:bookmarkStart w:id="5" w:name="_Toc226637310"/>
      <w:r>
        <w:t>Project overview</w:t>
      </w:r>
      <w:bookmarkEnd w:id="3"/>
      <w:bookmarkEnd w:id="4"/>
      <w:bookmarkEnd w:id="5"/>
    </w:p>
    <w:p w14:paraId="31B6B46F" w14:textId="77777777" w:rsidR="00F708AC" w:rsidRPr="00B66FFF" w:rsidRDefault="00F708AC" w:rsidP="00F708AC"/>
    <w:p w14:paraId="4934DF44" w14:textId="13A621F6" w:rsidR="00F708AC" w:rsidRPr="00E07DDD" w:rsidRDefault="001444AB" w:rsidP="00F708AC">
      <w:pPr>
        <w:pStyle w:val="Heading2"/>
        <w:numPr>
          <w:ilvl w:val="1"/>
          <w:numId w:val="25"/>
        </w:numPr>
      </w:pPr>
      <w:r w:rsidRPr="00C5752B">
        <w:t>The State of Nevada Purchasing Division</w:t>
      </w:r>
      <w:r w:rsidR="00F708AC" w:rsidRPr="00E07DDD">
        <w:t xml:space="preserve"> is seeking proposals from qualified vendors to provide </w:t>
      </w:r>
      <w:r w:rsidRPr="00C5752B">
        <w:t>Clinical Laboratory Testing Services statewide</w:t>
      </w:r>
      <w:r>
        <w:t xml:space="preserve"> </w:t>
      </w:r>
      <w:r w:rsidR="00F708AC" w:rsidRPr="00E07DDD">
        <w:t xml:space="preserve">services as described </w:t>
      </w:r>
      <w:r w:rsidR="00FA1DEB">
        <w:t xml:space="preserve">below and </w:t>
      </w:r>
      <w:r w:rsidR="00F708AC" w:rsidRPr="00E07DDD">
        <w:t xml:space="preserve">in the </w:t>
      </w:r>
      <w:r w:rsidR="00F708AC" w:rsidRPr="00FA1DEB">
        <w:rPr>
          <w:i/>
          <w:iCs/>
        </w:rPr>
        <w:t>scope of work</w:t>
      </w:r>
      <w:r w:rsidR="00F708AC" w:rsidRPr="00E07DDD">
        <w:t xml:space="preserve"> and </w:t>
      </w:r>
      <w:r w:rsidR="00F708AC" w:rsidRPr="00FA1DEB">
        <w:rPr>
          <w:i/>
          <w:iCs/>
        </w:rPr>
        <w:t>attachments</w:t>
      </w:r>
      <w:r w:rsidR="00F708AC" w:rsidRPr="00E07DDD">
        <w:t>.</w:t>
      </w:r>
    </w:p>
    <w:p w14:paraId="0C65FE7C" w14:textId="77777777" w:rsidR="00F708AC" w:rsidRPr="00B66FFF" w:rsidRDefault="00F708AC" w:rsidP="00F708AC"/>
    <w:p w14:paraId="3FE0992A" w14:textId="1555081C" w:rsidR="00F708AC" w:rsidRDefault="00F708AC" w:rsidP="001444AB">
      <w:pPr>
        <w:ind w:left="720"/>
        <w:jc w:val="both"/>
      </w:pPr>
      <w:r w:rsidRPr="00E07DDD">
        <w:t xml:space="preserve">The State intends to award </w:t>
      </w:r>
      <w:r w:rsidR="001444AB">
        <w:t xml:space="preserve">multiple </w:t>
      </w:r>
      <w:r w:rsidRPr="00E07DDD">
        <w:t>contract</w:t>
      </w:r>
      <w:r w:rsidR="001444AB">
        <w:t>s</w:t>
      </w:r>
      <w:r w:rsidRPr="00E07DDD">
        <w:t xml:space="preserve"> in conjunction with this </w:t>
      </w:r>
      <w:r w:rsidR="003B23DD">
        <w:t>r</w:t>
      </w:r>
      <w:r w:rsidRPr="00E07DDD">
        <w:t xml:space="preserve">equest for </w:t>
      </w:r>
      <w:r w:rsidR="003B23DD">
        <w:t>p</w:t>
      </w:r>
      <w:r w:rsidRPr="00E07DDD">
        <w:t>roposals (RFP), as determined in the best interests of the State.</w:t>
      </w:r>
      <w:r w:rsidR="001444AB">
        <w:t xml:space="preserve"> </w:t>
      </w:r>
      <w:r w:rsidR="001444AB" w:rsidRPr="001444AB">
        <w:t xml:space="preserve">The State of Nevada Purchasing Division </w:t>
      </w:r>
      <w:r w:rsidRPr="00E07DDD">
        <w:t xml:space="preserve">shall administer contract(s) resulting from this </w:t>
      </w:r>
      <w:r>
        <w:t>solicitation</w:t>
      </w:r>
      <w:r w:rsidRPr="00E07DDD">
        <w:t>. The resulting contract(s) are expected to be for a contract term of</w:t>
      </w:r>
      <w:r w:rsidRPr="001444AB">
        <w:t xml:space="preserve"> four </w:t>
      </w:r>
      <w:r w:rsidRPr="00E07DDD">
        <w:t>years, subject to Board of Examiners approval</w:t>
      </w:r>
      <w:r w:rsidR="001444AB">
        <w:t xml:space="preserve">, </w:t>
      </w:r>
      <w:r w:rsidR="001444AB" w:rsidRPr="00A17FA6">
        <w:t>with an option to renew for two (2) additional years, if agreed upon by both parties and in the best interests of the State.</w:t>
      </w:r>
    </w:p>
    <w:p w14:paraId="2660A9FD" w14:textId="77777777" w:rsidR="00F708AC" w:rsidRPr="00B66FFF" w:rsidRDefault="00F708AC" w:rsidP="00F708AC"/>
    <w:p w14:paraId="65661E8F" w14:textId="4CFEB8BB" w:rsidR="00F708AC" w:rsidRPr="00502329" w:rsidRDefault="00FA1DEB" w:rsidP="00F708AC">
      <w:pPr>
        <w:pStyle w:val="Heading2"/>
        <w:numPr>
          <w:ilvl w:val="1"/>
          <w:numId w:val="25"/>
        </w:numPr>
        <w:rPr>
          <w:b/>
          <w:bCs w:val="0"/>
        </w:rPr>
      </w:pPr>
      <w:r>
        <w:rPr>
          <w:b/>
          <w:bCs w:val="0"/>
        </w:rPr>
        <w:t>Contracting a</w:t>
      </w:r>
      <w:r w:rsidR="00F708AC" w:rsidRPr="00502329">
        <w:rPr>
          <w:b/>
          <w:bCs w:val="0"/>
        </w:rPr>
        <w:t xml:space="preserve">gency </w:t>
      </w:r>
      <w:r w:rsidR="00F708AC">
        <w:rPr>
          <w:b/>
          <w:bCs w:val="0"/>
        </w:rPr>
        <w:t>b</w:t>
      </w:r>
      <w:r w:rsidR="00F708AC" w:rsidRPr="00502329">
        <w:rPr>
          <w:b/>
          <w:bCs w:val="0"/>
        </w:rPr>
        <w:t>ackground</w:t>
      </w:r>
    </w:p>
    <w:p w14:paraId="19AF3103" w14:textId="77777777" w:rsidR="00F708AC" w:rsidRPr="00B66FFF" w:rsidRDefault="00F708AC" w:rsidP="00F708AC"/>
    <w:p w14:paraId="76B76BC5" w14:textId="1BC23991" w:rsidR="00F708AC" w:rsidRDefault="001444AB" w:rsidP="00B01E5C">
      <w:pPr>
        <w:pStyle w:val="Heading3"/>
      </w:pPr>
      <w:r w:rsidRPr="001444AB">
        <w:t>Nevada State Purchasing is charged by the State of Nevada to perform all functions related to Service Procurement and the purchasing, renting, or leasing of supplies, materials and equipment needed by state agencies. Its purpose is to timely obtain supplies, equipment and services; to secure best value, and to give all vendors an equal opportunity to do business with the State.</w:t>
      </w:r>
    </w:p>
    <w:p w14:paraId="6B23649F" w14:textId="77777777" w:rsidR="001444AB" w:rsidRPr="00B66FFF" w:rsidRDefault="001444AB" w:rsidP="001444AB"/>
    <w:p w14:paraId="75AE6943" w14:textId="77777777" w:rsidR="00F708AC" w:rsidRPr="00E07DDD" w:rsidRDefault="00F708AC" w:rsidP="00F708AC">
      <w:pPr>
        <w:pStyle w:val="Heading2"/>
        <w:numPr>
          <w:ilvl w:val="1"/>
          <w:numId w:val="25"/>
        </w:numPr>
      </w:pPr>
      <w:r>
        <w:rPr>
          <w:b/>
          <w:bCs w:val="0"/>
        </w:rPr>
        <w:t>Goals and objectives</w:t>
      </w:r>
    </w:p>
    <w:p w14:paraId="3F09238E" w14:textId="77777777" w:rsidR="00F708AC" w:rsidRPr="00B66FFF" w:rsidRDefault="00F708AC" w:rsidP="00F708AC"/>
    <w:p w14:paraId="3BDB0157" w14:textId="666C9E5F" w:rsidR="001444AB" w:rsidRDefault="001444AB" w:rsidP="001444AB">
      <w:pPr>
        <w:pStyle w:val="Heading2"/>
      </w:pPr>
      <w:r w:rsidRPr="001444AB">
        <w:t xml:space="preserve">The goal of this contract will be to provide </w:t>
      </w:r>
      <w:r>
        <w:t xml:space="preserve">clinical lab testing </w:t>
      </w:r>
      <w:r w:rsidRPr="001444AB">
        <w:t xml:space="preserve">services to agencies throughout the State of Nevada.  </w:t>
      </w:r>
      <w:bookmarkStart w:id="6" w:name="_Toc70363816"/>
      <w:bookmarkStart w:id="7" w:name="_Toc70367351"/>
    </w:p>
    <w:p w14:paraId="714AB64F" w14:textId="77777777" w:rsidR="001444AB" w:rsidRPr="001444AB" w:rsidRDefault="001444AB" w:rsidP="001444AB"/>
    <w:p w14:paraId="233AC1A6" w14:textId="787AF508" w:rsidR="00466D17" w:rsidRDefault="00466D17" w:rsidP="00466D17">
      <w:pPr>
        <w:pStyle w:val="Heading1"/>
      </w:pPr>
      <w:bookmarkStart w:id="8" w:name="_Toc226637312"/>
      <w:bookmarkEnd w:id="6"/>
      <w:bookmarkEnd w:id="7"/>
      <w:r w:rsidRPr="00466D17">
        <w:t>ADMINISTRATIVE FEE</w:t>
      </w:r>
      <w:bookmarkEnd w:id="8"/>
    </w:p>
    <w:p w14:paraId="516263E7" w14:textId="77777777" w:rsidR="00466D17" w:rsidRPr="00466D17" w:rsidRDefault="00466D17" w:rsidP="00466D17"/>
    <w:p w14:paraId="2023BC19" w14:textId="7A1E24CB" w:rsidR="00466D17" w:rsidRDefault="00466D17" w:rsidP="00466D17">
      <w:pPr>
        <w:pStyle w:val="Heading2"/>
      </w:pPr>
      <w:r w:rsidRPr="00466D17">
        <w:t>Contractor shall pay a quarterly administrative fee payable to “State of Nevada Purchasing Division.” Administrative fee is one percent (1%) and applies to all payments (net of returns, credits, or adjustments) received by Contractor and any resellers, distributors, partners, or agents for all products and services provided under the contract during a quarter, beginning the date of execution of this contract.</w:t>
      </w:r>
    </w:p>
    <w:p w14:paraId="706B377D" w14:textId="77777777" w:rsidR="00466D17" w:rsidRPr="00466D17" w:rsidRDefault="00466D17" w:rsidP="00466D17"/>
    <w:p w14:paraId="4BB8024C" w14:textId="72E7C3FD" w:rsidR="00466D17" w:rsidRDefault="00466D17" w:rsidP="00466D17">
      <w:pPr>
        <w:pStyle w:val="Heading2"/>
      </w:pPr>
      <w:r w:rsidRPr="00466D17">
        <w:t>All administrative fee payments shall include the contract number on required documents. If submitting an administrative fee payment for more than one contract, a separate payment and associated documents shall be submitted by Contractor for each contract.</w:t>
      </w:r>
    </w:p>
    <w:p w14:paraId="5BE4DFBA" w14:textId="77777777" w:rsidR="00466D17" w:rsidRPr="00466D17" w:rsidRDefault="00466D17" w:rsidP="00466D17"/>
    <w:p w14:paraId="22698B91" w14:textId="6185D2D6" w:rsidR="00466D17" w:rsidRDefault="00466D17" w:rsidP="00466D17">
      <w:pPr>
        <w:pStyle w:val="Heading2"/>
      </w:pPr>
      <w:r w:rsidRPr="00466D17">
        <w:t xml:space="preserve">The State will not issue an invoice for administrative fee owed </w:t>
      </w:r>
      <w:proofErr w:type="gramStart"/>
      <w:r w:rsidRPr="00466D17">
        <w:t>to</w:t>
      </w:r>
      <w:proofErr w:type="gramEnd"/>
      <w:r w:rsidRPr="00466D17">
        <w:t xml:space="preserve"> the State. Contractor is responsible for payment of administrative fee with no prompting from the State. Contractor shall pay quarterly administrative</w:t>
      </w:r>
    </w:p>
    <w:p w14:paraId="04C7F8EA" w14:textId="77777777" w:rsidR="00466D17" w:rsidRDefault="00466D17" w:rsidP="0087670F"/>
    <w:p w14:paraId="3A73E9CC" w14:textId="77777777" w:rsidR="003218FE" w:rsidRDefault="003218FE">
      <w:pPr>
        <w:jc w:val="both"/>
        <w:rPr>
          <w:bCs/>
          <w:szCs w:val="20"/>
        </w:rPr>
      </w:pPr>
      <w:r>
        <w:br w:type="page"/>
      </w:r>
    </w:p>
    <w:p w14:paraId="760FB057" w14:textId="43554CE6" w:rsidR="00466D17" w:rsidRPr="00466D17" w:rsidRDefault="00543355" w:rsidP="00466D17">
      <w:pPr>
        <w:pStyle w:val="Heading2"/>
      </w:pPr>
      <w:r w:rsidRPr="00466D17">
        <w:lastRenderedPageBreak/>
        <w:t>Statewide Contract Quarterly Administrative Fee Report</w:t>
      </w:r>
    </w:p>
    <w:p w14:paraId="6038A2D5" w14:textId="56FC1F94" w:rsidR="00466D17" w:rsidRDefault="00466D17" w:rsidP="00466D17">
      <w:pPr>
        <w:rPr>
          <w:color w:val="EE0000"/>
        </w:rPr>
      </w:pPr>
    </w:p>
    <w:p w14:paraId="52ECDFBB" w14:textId="3E1FACE5" w:rsidR="00466D17" w:rsidRPr="00466D17" w:rsidRDefault="00466D17" w:rsidP="00B01E5C">
      <w:pPr>
        <w:pStyle w:val="Heading3"/>
      </w:pPr>
      <w:r w:rsidRPr="00466D17">
        <w:t>Contractor shall complete and submit a Statewide Contract Quarterly Administrative Fee Report. The report shall identify total payments (minus returns and credits) received by Contractor from state agencies, the university and community college system, the Legislative Counsel Bureau, political subdivisions, and other authorized entities that were made pursuant to the contract in the reporting period.</w:t>
      </w:r>
    </w:p>
    <w:p w14:paraId="644FF8F3" w14:textId="251609AD" w:rsidR="00466D17" w:rsidRDefault="00466D17" w:rsidP="00B01E5C">
      <w:pPr>
        <w:pStyle w:val="Heading3"/>
      </w:pPr>
      <w:r w:rsidRPr="00466D17">
        <w:t>The template for required Statewide Contract Quarterly Reporting Form is available on the Purchasing Division website http://purchasing.nv.gov/vendors/DBINV/. Reports must be submitted via email to NVQtlyReport@admin.nv.gov in accordance with Fee Payment and Report Schedule.</w:t>
      </w:r>
    </w:p>
    <w:p w14:paraId="2C340DCF" w14:textId="77777777" w:rsidR="00466D17" w:rsidRPr="00466D17" w:rsidRDefault="00466D17" w:rsidP="0087670F"/>
    <w:p w14:paraId="6B0E7152" w14:textId="5E93E1FE" w:rsidR="00466D17" w:rsidRPr="00466D17" w:rsidRDefault="00543355" w:rsidP="00466D17">
      <w:pPr>
        <w:pStyle w:val="Heading2"/>
      </w:pPr>
      <w:r w:rsidRPr="00466D17">
        <w:t>Statewide Contract Quarterly Usage Report</w:t>
      </w:r>
    </w:p>
    <w:p w14:paraId="5F068A24" w14:textId="77777777" w:rsidR="00466D17" w:rsidRDefault="00466D17" w:rsidP="0087670F"/>
    <w:p w14:paraId="241E37F9" w14:textId="33EE7B8C" w:rsidR="00466D17" w:rsidRPr="00466D17" w:rsidRDefault="00466D17" w:rsidP="00B01E5C">
      <w:pPr>
        <w:pStyle w:val="Heading3"/>
      </w:pPr>
      <w:r w:rsidRPr="00466D17">
        <w:t>Contractor shall complete and submit a Statewide Contract Quarterly Usage Report, to include at a minimum itemized data elements listed below.</w:t>
      </w:r>
    </w:p>
    <w:p w14:paraId="48469BF7" w14:textId="77777777" w:rsidR="00466D17" w:rsidRDefault="00466D17" w:rsidP="00466D17">
      <w:pPr>
        <w:rPr>
          <w:color w:val="EE0000"/>
        </w:rPr>
      </w:pPr>
    </w:p>
    <w:p w14:paraId="36561590" w14:textId="55B2D29C" w:rsidR="00466D17" w:rsidRPr="00466D17" w:rsidRDefault="00466D17" w:rsidP="00B01E5C">
      <w:pPr>
        <w:pStyle w:val="Heading3"/>
      </w:pPr>
      <w:r w:rsidRPr="00466D17">
        <w:t>The template for required Statewide Contract Quarterly Usage Report is available via a link on the Statewide Contract Quarterly Administrative Fee Report which is available on the Purchasing Division website http://purchasing.nv.gov/vendors/DBINV/. Reports must be submitted via email to NVQtlyReport@admin.nv.gov in accordance with Fee Payment and Report Schedule.</w:t>
      </w:r>
    </w:p>
    <w:p w14:paraId="2B6C4436" w14:textId="77777777" w:rsidR="00466D17" w:rsidRDefault="00466D17" w:rsidP="00466D17">
      <w:pPr>
        <w:rPr>
          <w:color w:val="EE0000"/>
        </w:rPr>
      </w:pPr>
    </w:p>
    <w:p w14:paraId="1F860171" w14:textId="2A5574BD" w:rsidR="00466D17" w:rsidRDefault="00466D17" w:rsidP="00B01E5C">
      <w:pPr>
        <w:pStyle w:val="Heading3"/>
      </w:pPr>
      <w:r w:rsidRPr="00466D17">
        <w:t>Data Elements</w:t>
      </w:r>
    </w:p>
    <w:p w14:paraId="4A113DCF" w14:textId="77777777" w:rsidR="00E00D61" w:rsidRPr="00466D17" w:rsidRDefault="00E00D61" w:rsidP="0087670F"/>
    <w:p w14:paraId="72F21481" w14:textId="7BA14E06" w:rsidR="00466D17" w:rsidRPr="00466D17" w:rsidRDefault="00466D17" w:rsidP="00E00D61">
      <w:pPr>
        <w:pStyle w:val="Heading4"/>
      </w:pPr>
      <w:r w:rsidRPr="00466D17">
        <w:t>Customer Name. Name of entity making the purchase—if customer has multiple locations, please use primary entity name.</w:t>
      </w:r>
    </w:p>
    <w:p w14:paraId="4C098B81" w14:textId="5F1510CE" w:rsidR="00466D17" w:rsidRPr="00466D17" w:rsidRDefault="00466D17" w:rsidP="00E00D61">
      <w:pPr>
        <w:pStyle w:val="Heading4"/>
      </w:pPr>
      <w:r w:rsidRPr="00466D17">
        <w:t>Customer Type. Indicate type of entity making the purchase.</w:t>
      </w:r>
    </w:p>
    <w:p w14:paraId="1DE2AD4E" w14:textId="77777777" w:rsidR="00E00D61" w:rsidRDefault="00E00D61" w:rsidP="0087670F"/>
    <w:p w14:paraId="2539AA68" w14:textId="75378BE3" w:rsidR="00466D17" w:rsidRPr="00466D17" w:rsidRDefault="00466D17" w:rsidP="00E00D61">
      <w:pPr>
        <w:pStyle w:val="Heading5"/>
      </w:pPr>
      <w:r w:rsidRPr="00466D17">
        <w:t>S=State Executive Branch Agency</w:t>
      </w:r>
    </w:p>
    <w:p w14:paraId="304B29C1" w14:textId="49433254" w:rsidR="00466D17" w:rsidRPr="00466D17" w:rsidRDefault="00466D17" w:rsidP="00E00D61">
      <w:pPr>
        <w:pStyle w:val="Heading5"/>
      </w:pPr>
      <w:r w:rsidRPr="00466D17">
        <w:t>E=University and Community College</w:t>
      </w:r>
    </w:p>
    <w:p w14:paraId="4E8DA003" w14:textId="67A80A60" w:rsidR="00466D17" w:rsidRPr="00466D17" w:rsidRDefault="00466D17" w:rsidP="00E00D61">
      <w:pPr>
        <w:pStyle w:val="Heading5"/>
      </w:pPr>
      <w:r w:rsidRPr="00466D17">
        <w:t>P=Political Subdivision</w:t>
      </w:r>
    </w:p>
    <w:p w14:paraId="2A407732" w14:textId="2B6031C0" w:rsidR="00466D17" w:rsidRPr="00466D17" w:rsidRDefault="00466D17" w:rsidP="00E00D61">
      <w:pPr>
        <w:pStyle w:val="Heading5"/>
      </w:pPr>
      <w:r w:rsidRPr="00466D17">
        <w:t>O=Other Entity</w:t>
      </w:r>
    </w:p>
    <w:p w14:paraId="7EEB12C0" w14:textId="77777777" w:rsidR="00E00D61" w:rsidRDefault="00E00D61" w:rsidP="0087670F"/>
    <w:p w14:paraId="0629866B" w14:textId="3ADB0211" w:rsidR="00466D17" w:rsidRPr="00466D17" w:rsidRDefault="00466D17" w:rsidP="00E00D61">
      <w:pPr>
        <w:pStyle w:val="Heading4"/>
      </w:pPr>
      <w:r w:rsidRPr="00466D17">
        <w:t>Authorization Number. Purchase Order Number provided by customer to authorize a purchase. If purchase was made with a credit card enter “P-Card.”</w:t>
      </w:r>
    </w:p>
    <w:p w14:paraId="021674C4" w14:textId="4D5367A9" w:rsidR="00466D17" w:rsidRPr="00466D17" w:rsidRDefault="00466D17" w:rsidP="00E00D61">
      <w:pPr>
        <w:pStyle w:val="Heading4"/>
      </w:pPr>
      <w:r w:rsidRPr="00466D17">
        <w:t>Purchase Description. Description of the product(s) or service(s) purchased.</w:t>
      </w:r>
    </w:p>
    <w:p w14:paraId="328A3807" w14:textId="5A2864AA" w:rsidR="00466D17" w:rsidRPr="00466D17" w:rsidRDefault="00466D17" w:rsidP="00E00D61">
      <w:pPr>
        <w:pStyle w:val="Heading4"/>
      </w:pPr>
      <w:r w:rsidRPr="00466D17">
        <w:t>Quantity. Quantities (excluding returns) of product(s) delivered—enter a quantity of one (1) for service(s).</w:t>
      </w:r>
    </w:p>
    <w:p w14:paraId="7B94408E" w14:textId="0932A368" w:rsidR="00466D17" w:rsidRPr="00466D17" w:rsidRDefault="00466D17" w:rsidP="00E00D61">
      <w:pPr>
        <w:pStyle w:val="Heading4"/>
      </w:pPr>
      <w:r w:rsidRPr="00466D17">
        <w:t>Unit Price. Unit price charged (excluding credits) for product or service purchased.</w:t>
      </w:r>
    </w:p>
    <w:p w14:paraId="017D7A88" w14:textId="1EDD019D" w:rsidR="00466D17" w:rsidRPr="00466D17" w:rsidRDefault="00466D17" w:rsidP="00E00D61">
      <w:pPr>
        <w:pStyle w:val="Heading4"/>
      </w:pPr>
      <w:r w:rsidRPr="00466D17">
        <w:t>Total Cost. Extended cost of purchase line—quantity delivered x unit price charged.</w:t>
      </w:r>
    </w:p>
    <w:p w14:paraId="2E69FB65" w14:textId="77777777" w:rsidR="00E00D61" w:rsidRDefault="00E00D61" w:rsidP="00466D17">
      <w:pPr>
        <w:rPr>
          <w:color w:val="EE0000"/>
        </w:rPr>
      </w:pPr>
    </w:p>
    <w:p w14:paraId="45D25918" w14:textId="5E365F26" w:rsidR="00466D17" w:rsidRPr="00466D17" w:rsidRDefault="00543355" w:rsidP="00E00D61">
      <w:pPr>
        <w:pStyle w:val="Heading2"/>
      </w:pPr>
      <w:r w:rsidRPr="00466D17">
        <w:t xml:space="preserve">Fee Payment And Report Schedule. </w:t>
      </w:r>
      <w:r w:rsidR="00466D17" w:rsidRPr="00466D17">
        <w:t xml:space="preserve">Contractor </w:t>
      </w:r>
      <w:proofErr w:type="gramStart"/>
      <w:r w:rsidR="00466D17" w:rsidRPr="00466D17">
        <w:t>shall</w:t>
      </w:r>
      <w:proofErr w:type="gramEnd"/>
      <w:r w:rsidR="00466D17" w:rsidRPr="00466D17">
        <w:t xml:space="preserve"> pay administrative fee quarterly, if owed, and submit a Statewide </w:t>
      </w:r>
      <w:proofErr w:type="gramStart"/>
      <w:r w:rsidR="00466D17" w:rsidRPr="00466D17">
        <w:t>Contract Quarterly</w:t>
      </w:r>
      <w:proofErr w:type="gramEnd"/>
      <w:r w:rsidR="00466D17" w:rsidRPr="00466D17">
        <w:t xml:space="preserve"> Administrative Fee Report and Statewide Contract Quarterly Usage Report, even if no payments are made in a quarter, in accordance with the following schedule.</w:t>
      </w:r>
    </w:p>
    <w:p w14:paraId="0B08C202" w14:textId="77777777" w:rsidR="00E00D61" w:rsidRDefault="00E00D61" w:rsidP="00E00D61">
      <w:pPr>
        <w:ind w:firstLine="720"/>
      </w:pPr>
    </w:p>
    <w:p w14:paraId="31B0D592" w14:textId="22AABC5B" w:rsidR="00466D17" w:rsidRPr="00466D17" w:rsidRDefault="00466D17" w:rsidP="00E00D61">
      <w:pPr>
        <w:ind w:firstLine="720"/>
      </w:pPr>
      <w:r w:rsidRPr="00543355">
        <w:rPr>
          <w:u w:val="single"/>
        </w:rPr>
        <w:t xml:space="preserve">Period End </w:t>
      </w:r>
      <w:r w:rsidRPr="00466D17">
        <w:t xml:space="preserve">.................................................................................................................................. </w:t>
      </w:r>
      <w:r w:rsidRPr="00543355">
        <w:rPr>
          <w:u w:val="single"/>
        </w:rPr>
        <w:t>Report Due</w:t>
      </w:r>
    </w:p>
    <w:p w14:paraId="67FE1DE6" w14:textId="77777777" w:rsidR="00466D17" w:rsidRPr="00466D17" w:rsidRDefault="00466D17" w:rsidP="00E00D61">
      <w:pPr>
        <w:ind w:firstLine="720"/>
      </w:pPr>
      <w:r w:rsidRPr="00466D17">
        <w:t>September 30 ............................................................................................................................. November 14</w:t>
      </w:r>
    </w:p>
    <w:p w14:paraId="1ACDF4EC" w14:textId="77777777" w:rsidR="00466D17" w:rsidRPr="00466D17" w:rsidRDefault="00466D17" w:rsidP="00E00D61">
      <w:pPr>
        <w:ind w:firstLine="720"/>
      </w:pPr>
      <w:r w:rsidRPr="00466D17">
        <w:t>December 31 ................................................................................................................................ February 14</w:t>
      </w:r>
    </w:p>
    <w:p w14:paraId="6A39B894" w14:textId="77777777" w:rsidR="00466D17" w:rsidRPr="00466D17" w:rsidRDefault="00466D17" w:rsidP="00E00D61">
      <w:pPr>
        <w:ind w:firstLine="720"/>
      </w:pPr>
      <w:r w:rsidRPr="00466D17">
        <w:t>March 31 ............................................................................................................................................. May 15</w:t>
      </w:r>
    </w:p>
    <w:p w14:paraId="436B0478" w14:textId="77777777" w:rsidR="00466D17" w:rsidRPr="00466D17" w:rsidRDefault="00466D17" w:rsidP="00E00D61">
      <w:pPr>
        <w:ind w:firstLine="720"/>
      </w:pPr>
      <w:r w:rsidRPr="00466D17">
        <w:t>June 30 ............................................................................................................................................ August 14</w:t>
      </w:r>
    </w:p>
    <w:p w14:paraId="47057D6C" w14:textId="77777777" w:rsidR="00E00D61" w:rsidRDefault="00E00D61" w:rsidP="00466D17">
      <w:pPr>
        <w:rPr>
          <w:color w:val="EE0000"/>
        </w:rPr>
      </w:pPr>
    </w:p>
    <w:p w14:paraId="7B974F59" w14:textId="2FD61BED" w:rsidR="00466D17" w:rsidRPr="00466D17" w:rsidRDefault="00543355" w:rsidP="00E00D61">
      <w:pPr>
        <w:pStyle w:val="Heading2"/>
      </w:pPr>
      <w:r w:rsidRPr="00466D17">
        <w:t>Report Modifications.</w:t>
      </w:r>
      <w:r w:rsidR="00466D17" w:rsidRPr="00466D17">
        <w:t xml:space="preserve"> The State reserves the right to modify requested format and contents of reports by providing thirty (30) calendar days written notice to Contractor. The State may unilaterally amend the contract, with (30) calendar days written notice to Contractor, to change timing for submission of reports. Contractor understands and agrees that if such an amendment is issued by the State, Contractor shall comply with all contract terms, as amended.</w:t>
      </w:r>
    </w:p>
    <w:p w14:paraId="479C59FC" w14:textId="7364D1EC" w:rsidR="00E00D61" w:rsidRDefault="00466D17" w:rsidP="00466D17">
      <w:pPr>
        <w:rPr>
          <w:color w:val="EE0000"/>
        </w:rPr>
      </w:pPr>
      <w:r w:rsidRPr="00466D17">
        <w:rPr>
          <w:color w:val="EE0000"/>
        </w:rPr>
        <w:t xml:space="preserve"> </w:t>
      </w:r>
    </w:p>
    <w:p w14:paraId="43FF3EAF" w14:textId="6B5C35BE" w:rsidR="00466D17" w:rsidRPr="00466D17" w:rsidRDefault="00543355" w:rsidP="00E00D61">
      <w:pPr>
        <w:pStyle w:val="Heading2"/>
      </w:pPr>
      <w:r w:rsidRPr="00466D17">
        <w:t xml:space="preserve">Timely Reports </w:t>
      </w:r>
      <w:proofErr w:type="gramStart"/>
      <w:r w:rsidRPr="00466D17">
        <w:t>And</w:t>
      </w:r>
      <w:proofErr w:type="gramEnd"/>
      <w:r w:rsidRPr="00466D17">
        <w:t xml:space="preserve"> Fees. </w:t>
      </w:r>
      <w:r w:rsidR="00466D17" w:rsidRPr="00466D17">
        <w:t>If administrative fee is not paid and quarterly reports are not received within forty-five (45) calendar days of quarter end, then Contractor will be in material breach of this contract.</w:t>
      </w:r>
    </w:p>
    <w:p w14:paraId="38E2612F" w14:textId="77777777" w:rsidR="00466D17" w:rsidRPr="00B66FFF" w:rsidRDefault="00466D17" w:rsidP="00F708AC"/>
    <w:p w14:paraId="3B44A76C" w14:textId="77777777" w:rsidR="003218FE" w:rsidRDefault="003218FE">
      <w:pPr>
        <w:jc w:val="both"/>
        <w:rPr>
          <w:rFonts w:ascii="Times New Roman Bold" w:hAnsi="Times New Roman Bold"/>
          <w:b/>
          <w:bCs/>
          <w:caps/>
          <w:szCs w:val="20"/>
        </w:rPr>
      </w:pPr>
      <w:bookmarkStart w:id="9" w:name="_Toc70363822"/>
      <w:bookmarkStart w:id="10" w:name="_Toc70367357"/>
      <w:bookmarkStart w:id="11" w:name="_Toc31721213"/>
      <w:bookmarkStart w:id="12" w:name="_Toc64377102"/>
      <w:bookmarkStart w:id="13" w:name="_Toc64991541"/>
      <w:bookmarkStart w:id="14" w:name="_Toc65138426"/>
      <w:bookmarkStart w:id="15" w:name="_Toc66176034"/>
      <w:bookmarkStart w:id="16" w:name="_Toc70363819"/>
      <w:bookmarkStart w:id="17" w:name="_Toc70367354"/>
      <w:bookmarkStart w:id="18" w:name="_Toc70363817"/>
      <w:bookmarkStart w:id="19" w:name="_Toc70367352"/>
      <w:r>
        <w:br w:type="page"/>
      </w:r>
    </w:p>
    <w:p w14:paraId="7525A543" w14:textId="0BDD1393" w:rsidR="00F708AC" w:rsidRPr="00B66FFF" w:rsidRDefault="00F708AC" w:rsidP="00F708AC">
      <w:pPr>
        <w:pStyle w:val="Heading1"/>
        <w:numPr>
          <w:ilvl w:val="0"/>
          <w:numId w:val="25"/>
        </w:numPr>
      </w:pPr>
      <w:bookmarkStart w:id="20" w:name="_Toc226637313"/>
      <w:r>
        <w:lastRenderedPageBreak/>
        <w:t>Attachments</w:t>
      </w:r>
      <w:bookmarkEnd w:id="9"/>
      <w:bookmarkEnd w:id="10"/>
      <w:bookmarkEnd w:id="20"/>
    </w:p>
    <w:p w14:paraId="4042001D" w14:textId="77777777" w:rsidR="00F708AC" w:rsidRPr="00B66FFF" w:rsidRDefault="00F708AC" w:rsidP="00F708AC"/>
    <w:p w14:paraId="3F0B2D48" w14:textId="77777777" w:rsidR="00F708AC" w:rsidRPr="00E07DDD" w:rsidRDefault="00F708AC" w:rsidP="00F708AC">
      <w:pPr>
        <w:pStyle w:val="Heading2"/>
        <w:numPr>
          <w:ilvl w:val="1"/>
          <w:numId w:val="25"/>
        </w:numPr>
      </w:pPr>
      <w:r>
        <w:rPr>
          <w:b/>
          <w:bCs w:val="0"/>
        </w:rPr>
        <w:t>Attachments incorporated by reference.</w:t>
      </w:r>
      <w:r>
        <w:t xml:space="preserve"> To be read and not returned.</w:t>
      </w:r>
    </w:p>
    <w:p w14:paraId="2AD4E758" w14:textId="77777777" w:rsidR="00F708AC" w:rsidRPr="00B66FFF" w:rsidRDefault="00F708AC" w:rsidP="00F708AC"/>
    <w:p w14:paraId="44BBD9AF" w14:textId="6BC440B8" w:rsidR="00F708AC" w:rsidRDefault="00F708AC" w:rsidP="00B01E5C">
      <w:pPr>
        <w:pStyle w:val="Heading3"/>
      </w:pPr>
      <w:r w:rsidRPr="00B66FFF">
        <w:t xml:space="preserve">Terms and </w:t>
      </w:r>
      <w:r>
        <w:t>c</w:t>
      </w:r>
      <w:r w:rsidRPr="00B66FFF">
        <w:t>onditions</w:t>
      </w:r>
      <w:r>
        <w:t xml:space="preserve"> for services</w:t>
      </w:r>
    </w:p>
    <w:p w14:paraId="5303D9FB" w14:textId="77777777" w:rsidR="00F708AC" w:rsidRDefault="00F708AC" w:rsidP="00F708AC"/>
    <w:p w14:paraId="55CE5251" w14:textId="77777777" w:rsidR="00F708AC" w:rsidRDefault="00F708AC" w:rsidP="00F708AC">
      <w:pPr>
        <w:pStyle w:val="Heading2"/>
        <w:numPr>
          <w:ilvl w:val="1"/>
          <w:numId w:val="25"/>
        </w:numPr>
      </w:pPr>
      <w:r>
        <w:rPr>
          <w:b/>
          <w:bCs w:val="0"/>
        </w:rPr>
        <w:t>Attachments for review.</w:t>
      </w:r>
      <w:r>
        <w:t xml:space="preserve"> To be read and not returned (unless redlining).</w:t>
      </w:r>
    </w:p>
    <w:p w14:paraId="6738C8FC" w14:textId="77777777" w:rsidR="00F708AC" w:rsidRDefault="00F708AC" w:rsidP="00F708AC"/>
    <w:p w14:paraId="08836A67" w14:textId="77777777" w:rsidR="00F708AC" w:rsidRPr="00B66FFF" w:rsidRDefault="00F708AC" w:rsidP="00B01E5C">
      <w:pPr>
        <w:pStyle w:val="Heading3"/>
      </w:pPr>
      <w:r>
        <w:t>Standard form c</w:t>
      </w:r>
      <w:r w:rsidRPr="00B66FFF">
        <w:t>ontract</w:t>
      </w:r>
    </w:p>
    <w:p w14:paraId="3495B8C0" w14:textId="77777777" w:rsidR="00F708AC" w:rsidRPr="00B66FFF" w:rsidRDefault="00F708AC" w:rsidP="00B01E5C">
      <w:pPr>
        <w:pStyle w:val="Heading3"/>
      </w:pPr>
      <w:r w:rsidRPr="00B66FFF">
        <w:t xml:space="preserve">Insurance </w:t>
      </w:r>
      <w:r>
        <w:t>s</w:t>
      </w:r>
      <w:r w:rsidRPr="00B66FFF">
        <w:t>chedule</w:t>
      </w:r>
    </w:p>
    <w:p w14:paraId="6EDD7497" w14:textId="77777777" w:rsidR="00F708AC" w:rsidRPr="00B66FFF" w:rsidRDefault="00F708AC" w:rsidP="00F708AC"/>
    <w:p w14:paraId="40CEB2B3" w14:textId="4B2945B0" w:rsidR="00F708AC" w:rsidRPr="00E07DDD" w:rsidRDefault="003B23DD" w:rsidP="00F708AC">
      <w:pPr>
        <w:pStyle w:val="Heading2"/>
        <w:numPr>
          <w:ilvl w:val="1"/>
          <w:numId w:val="25"/>
        </w:numPr>
      </w:pPr>
      <w:r>
        <w:rPr>
          <w:b/>
          <w:bCs w:val="0"/>
        </w:rPr>
        <w:t>A</w:t>
      </w:r>
      <w:r w:rsidR="00F708AC">
        <w:rPr>
          <w:b/>
          <w:bCs w:val="0"/>
        </w:rPr>
        <w:t>ttachments</w:t>
      </w:r>
      <w:r>
        <w:rPr>
          <w:b/>
          <w:bCs w:val="0"/>
        </w:rPr>
        <w:t xml:space="preserve"> for response</w:t>
      </w:r>
      <w:r w:rsidR="00F708AC">
        <w:rPr>
          <w:b/>
          <w:bCs w:val="0"/>
        </w:rPr>
        <w:t>.</w:t>
      </w:r>
      <w:r w:rsidR="00F708AC" w:rsidRPr="00E07DDD">
        <w:t xml:space="preserve"> To be completed and returned.</w:t>
      </w:r>
    </w:p>
    <w:p w14:paraId="756C23E4" w14:textId="77777777" w:rsidR="008505D8" w:rsidRPr="008505D8" w:rsidRDefault="008505D8" w:rsidP="0087670F"/>
    <w:p w14:paraId="5DB2A531" w14:textId="3EE5153A" w:rsidR="00466D17" w:rsidRPr="00B01E5C" w:rsidRDefault="00466D17" w:rsidP="00B01E5C">
      <w:pPr>
        <w:pStyle w:val="Heading3"/>
      </w:pPr>
      <w:r w:rsidRPr="00B01E5C">
        <w:t>99SWC-</w:t>
      </w:r>
      <w:r w:rsidR="00031EF9" w:rsidRPr="00B01E5C">
        <w:t>S3830</w:t>
      </w:r>
      <w:r w:rsidRPr="00B01E5C">
        <w:t xml:space="preserve"> – Scope of Work</w:t>
      </w:r>
    </w:p>
    <w:p w14:paraId="29D9AE7E" w14:textId="4884E379" w:rsidR="00C407F1" w:rsidRPr="00031EF9" w:rsidRDefault="00C407F1" w:rsidP="00B01E5C">
      <w:pPr>
        <w:pStyle w:val="Heading3"/>
      </w:pPr>
      <w:r w:rsidRPr="005E6473">
        <w:t>Cost schedule</w:t>
      </w:r>
    </w:p>
    <w:p w14:paraId="1C96C997" w14:textId="2E259461" w:rsidR="008505D8" w:rsidRDefault="008505D8" w:rsidP="00B01E5C">
      <w:pPr>
        <w:pStyle w:val="Heading3"/>
      </w:pPr>
      <w:r>
        <w:t>Vendor Information Response</w:t>
      </w:r>
    </w:p>
    <w:p w14:paraId="640C7B2A" w14:textId="50A9C927" w:rsidR="00A932F5" w:rsidRDefault="00A932F5" w:rsidP="00B01E5C">
      <w:pPr>
        <w:pStyle w:val="Heading3"/>
      </w:pPr>
      <w:r w:rsidRPr="00466D17">
        <w:t>Reference questionnair</w:t>
      </w:r>
      <w:r w:rsidR="003F72B9" w:rsidRPr="00466D17">
        <w:t>e</w:t>
      </w:r>
    </w:p>
    <w:p w14:paraId="5908FDC4" w14:textId="10851F07" w:rsidR="00466D17" w:rsidRPr="00466D17" w:rsidRDefault="00466D17" w:rsidP="00B01E5C">
      <w:pPr>
        <w:pStyle w:val="Heading3"/>
      </w:pPr>
      <w:r>
        <w:t>Staff Resume</w:t>
      </w:r>
    </w:p>
    <w:p w14:paraId="14A5E053" w14:textId="77777777" w:rsidR="00F708AC" w:rsidRPr="00E42AE4" w:rsidRDefault="00F708AC" w:rsidP="00B01E5C">
      <w:pPr>
        <w:pStyle w:val="Heading3"/>
      </w:pPr>
      <w:r w:rsidRPr="00E42AE4">
        <w:t xml:space="preserve">Certification </w:t>
      </w:r>
      <w:r>
        <w:t>r</w:t>
      </w:r>
      <w:r w:rsidRPr="00E42AE4">
        <w:t xml:space="preserve">egarding </w:t>
      </w:r>
      <w:r>
        <w:t>l</w:t>
      </w:r>
      <w:r w:rsidRPr="00E42AE4">
        <w:t>obbying</w:t>
      </w:r>
    </w:p>
    <w:bookmarkEnd w:id="11"/>
    <w:bookmarkEnd w:id="12"/>
    <w:bookmarkEnd w:id="13"/>
    <w:bookmarkEnd w:id="14"/>
    <w:bookmarkEnd w:id="15"/>
    <w:bookmarkEnd w:id="16"/>
    <w:bookmarkEnd w:id="17"/>
    <w:p w14:paraId="5B22A66B" w14:textId="4B86AAA4" w:rsidR="00466D17" w:rsidRDefault="00466D17">
      <w:pPr>
        <w:jc w:val="both"/>
        <w:rPr>
          <w:rFonts w:ascii="Times New Roman Bold" w:hAnsi="Times New Roman Bold"/>
          <w:b/>
          <w:bCs/>
          <w:caps/>
          <w:szCs w:val="20"/>
        </w:rPr>
      </w:pPr>
    </w:p>
    <w:p w14:paraId="40A6BE8C" w14:textId="5E040437" w:rsidR="00F708AC" w:rsidRPr="00111CB9" w:rsidRDefault="00F708AC" w:rsidP="00F708AC">
      <w:pPr>
        <w:pStyle w:val="Heading1"/>
        <w:numPr>
          <w:ilvl w:val="0"/>
          <w:numId w:val="25"/>
        </w:numPr>
        <w:rPr>
          <w:bCs w:val="0"/>
        </w:rPr>
      </w:pPr>
      <w:bookmarkStart w:id="21" w:name="_Toc226637314"/>
      <w:r>
        <w:t>Timeline</w:t>
      </w:r>
      <w:bookmarkEnd w:id="21"/>
    </w:p>
    <w:p w14:paraId="0304351A" w14:textId="5E0B337A" w:rsidR="00A932F5" w:rsidRPr="00A932F5" w:rsidRDefault="00A932F5" w:rsidP="00A932F5">
      <w:r>
        <w:t xml:space="preserve"> </w:t>
      </w:r>
    </w:p>
    <w:p w14:paraId="1AFE17FF" w14:textId="6AD83207" w:rsidR="00F708AC" w:rsidRPr="00B05314" w:rsidRDefault="00F708AC" w:rsidP="00F708AC">
      <w:pPr>
        <w:pStyle w:val="Heading2"/>
        <w:numPr>
          <w:ilvl w:val="1"/>
          <w:numId w:val="25"/>
        </w:numPr>
      </w:pPr>
      <w:r>
        <w:rPr>
          <w:b/>
          <w:bCs w:val="0"/>
        </w:rPr>
        <w:t xml:space="preserve">Questions. </w:t>
      </w:r>
      <w:r w:rsidRPr="00B05314">
        <w:t xml:space="preserve">All questions regarding this </w:t>
      </w:r>
      <w:r>
        <w:t>solicitation</w:t>
      </w:r>
      <w:r w:rsidRPr="00B05314">
        <w:t xml:space="preserve"> shall be submitted using the </w:t>
      </w:r>
      <w:r w:rsidR="00D61790">
        <w:t>b</w:t>
      </w:r>
      <w:r w:rsidRPr="00B05314">
        <w:t xml:space="preserve">id Q&amp;A feature </w:t>
      </w:r>
      <w:r w:rsidR="00D61790">
        <w:t>at</w:t>
      </w:r>
      <w:r w:rsidRPr="00B05314">
        <w:t xml:space="preserve"> </w:t>
      </w:r>
      <w:hyperlink r:id="rId20" w:history="1">
        <w:r w:rsidR="00D61790" w:rsidRPr="00C573A7">
          <w:rPr>
            <w:rStyle w:val="Hyperlink"/>
          </w:rPr>
          <w:t>nevadaepro.com</w:t>
        </w:r>
      </w:hyperlink>
      <w:r>
        <w:t>.</w:t>
      </w:r>
    </w:p>
    <w:p w14:paraId="20EB4783" w14:textId="77777777" w:rsidR="00F708AC" w:rsidRPr="00B05314" w:rsidRDefault="00F708AC" w:rsidP="00F708AC"/>
    <w:p w14:paraId="7D233711" w14:textId="77777777" w:rsidR="00F708AC" w:rsidRPr="00E07DDD" w:rsidRDefault="00F708AC" w:rsidP="00F708AC">
      <w:pPr>
        <w:pStyle w:val="Heading2"/>
        <w:numPr>
          <w:ilvl w:val="1"/>
          <w:numId w:val="25"/>
        </w:numPr>
        <w:rPr>
          <w:b/>
        </w:rPr>
      </w:pPr>
      <w:r>
        <w:rPr>
          <w:b/>
          <w:bCs w:val="0"/>
        </w:rPr>
        <w:t>Timeline.</w:t>
      </w:r>
      <w:r w:rsidRPr="00502329">
        <w:t xml:space="preserve"> </w:t>
      </w:r>
      <w:r w:rsidRPr="00E07DDD">
        <w:t>The following represents the proposed timeline for this project.</w:t>
      </w:r>
    </w:p>
    <w:p w14:paraId="4B047625" w14:textId="77777777" w:rsidR="00F708AC" w:rsidRPr="00111CB9" w:rsidRDefault="00F708AC" w:rsidP="00F708AC"/>
    <w:p w14:paraId="053543BC" w14:textId="77777777" w:rsidR="00F708AC" w:rsidRPr="00111CB9" w:rsidRDefault="00F708AC" w:rsidP="00B01E5C">
      <w:pPr>
        <w:pStyle w:val="Heading3"/>
        <w:rPr>
          <w:b/>
        </w:rPr>
      </w:pPr>
      <w:r w:rsidRPr="00111CB9">
        <w:t>All times stated are Pacific Time (PT).</w:t>
      </w:r>
    </w:p>
    <w:p w14:paraId="6774320D" w14:textId="77777777" w:rsidR="00F708AC" w:rsidRPr="00111CB9" w:rsidRDefault="00F708AC" w:rsidP="00B01E5C">
      <w:pPr>
        <w:pStyle w:val="Heading3"/>
        <w:rPr>
          <w:b/>
        </w:rPr>
      </w:pPr>
      <w:r w:rsidRPr="00111CB9">
        <w:t>These dates represent a tentative schedule of events.</w:t>
      </w:r>
    </w:p>
    <w:p w14:paraId="16D8887A" w14:textId="52E268EF" w:rsidR="00EF391E" w:rsidRDefault="00F708AC" w:rsidP="00B01E5C">
      <w:pPr>
        <w:pStyle w:val="Heading3"/>
      </w:pPr>
      <w:r w:rsidRPr="00111CB9">
        <w:t>The State reserves the right to modify these dates at any time.</w:t>
      </w:r>
    </w:p>
    <w:p w14:paraId="0A75D496" w14:textId="02659AAD" w:rsidR="00EF391E" w:rsidRDefault="00806A0B" w:rsidP="00B01E5C">
      <w:pPr>
        <w:pStyle w:val="Heading3"/>
      </w:pPr>
      <w:r>
        <w:t>T</w:t>
      </w:r>
      <w:r w:rsidR="00EF391E">
        <w:t>he deadline for submissions</w:t>
      </w:r>
      <w:r>
        <w:t xml:space="preserve"> is the</w:t>
      </w:r>
      <w:r w:rsidR="007F3EE0">
        <w:t xml:space="preserve"> </w:t>
      </w:r>
      <w:hyperlink r:id="rId21" w:history="1">
        <w:r w:rsidR="00D61790" w:rsidRPr="00C573A7">
          <w:rPr>
            <w:rStyle w:val="Hyperlink"/>
          </w:rPr>
          <w:t>nevadaepro.com</w:t>
        </w:r>
      </w:hyperlink>
      <w:r w:rsidR="00EF391E">
        <w:t xml:space="preserve"> bid opening date and time</w:t>
      </w:r>
      <w:r>
        <w:t>. Late quotes will not be accepted</w:t>
      </w:r>
      <w:r w:rsidR="00EF391E">
        <w:t>.</w:t>
      </w:r>
    </w:p>
    <w:p w14:paraId="74E9AD38" w14:textId="77777777" w:rsidR="00F708AC" w:rsidRDefault="00F708AC" w:rsidP="00F708AC"/>
    <w:p w14:paraId="43A740D8" w14:textId="739AEF08" w:rsidR="00F708AC" w:rsidRPr="009B21A9" w:rsidRDefault="00F708AC" w:rsidP="00F708AC">
      <w:pPr>
        <w:pStyle w:val="Heading4"/>
        <w:numPr>
          <w:ilvl w:val="3"/>
          <w:numId w:val="25"/>
        </w:numPr>
      </w:pPr>
      <w:r w:rsidRPr="009B21A9">
        <w:t xml:space="preserve">Deadline for </w:t>
      </w:r>
      <w:r>
        <w:t>q</w:t>
      </w:r>
      <w:r w:rsidRPr="009B21A9">
        <w:t>uestions</w:t>
      </w:r>
      <w:r w:rsidRPr="009B21A9">
        <w:tab/>
        <w:t xml:space="preserve">No later than </w:t>
      </w:r>
      <w:r w:rsidR="00191E52">
        <w:t>2</w:t>
      </w:r>
      <w:r w:rsidRPr="009B21A9">
        <w:t xml:space="preserve">:00 pm on </w:t>
      </w:r>
      <w:r w:rsidR="00191E52">
        <w:t>0</w:t>
      </w:r>
      <w:r w:rsidR="00B9097B">
        <w:t>6/29</w:t>
      </w:r>
      <w:r w:rsidR="00191E52">
        <w:t>/2026</w:t>
      </w:r>
    </w:p>
    <w:p w14:paraId="026F6FEB" w14:textId="355D30FB" w:rsidR="00F708AC" w:rsidRPr="009B21A9" w:rsidRDefault="00F708AC" w:rsidP="00F708AC">
      <w:pPr>
        <w:pStyle w:val="Heading4"/>
        <w:numPr>
          <w:ilvl w:val="3"/>
          <w:numId w:val="25"/>
        </w:numPr>
      </w:pPr>
      <w:r w:rsidRPr="009B21A9">
        <w:t xml:space="preserve">Answers </w:t>
      </w:r>
      <w:r>
        <w:t>p</w:t>
      </w:r>
      <w:r w:rsidRPr="009B21A9">
        <w:t>osted</w:t>
      </w:r>
      <w:r w:rsidRPr="009B21A9">
        <w:tab/>
        <w:t xml:space="preserve">On or about </w:t>
      </w:r>
      <w:r w:rsidR="00191E52">
        <w:t>0</w:t>
      </w:r>
      <w:r w:rsidR="00B9097B">
        <w:t>7</w:t>
      </w:r>
      <w:r w:rsidR="00191E52">
        <w:t>/0</w:t>
      </w:r>
      <w:r w:rsidR="00B9097B">
        <w:t>6</w:t>
      </w:r>
      <w:r w:rsidR="00191E52">
        <w:t>/2026</w:t>
      </w:r>
    </w:p>
    <w:p w14:paraId="08254EDC" w14:textId="203074A2" w:rsidR="00F708AC" w:rsidRPr="009B21A9" w:rsidRDefault="00F708AC" w:rsidP="00F708AC">
      <w:pPr>
        <w:pStyle w:val="Heading4"/>
        <w:numPr>
          <w:ilvl w:val="3"/>
          <w:numId w:val="25"/>
        </w:numPr>
      </w:pPr>
      <w:r w:rsidRPr="009B21A9">
        <w:t xml:space="preserve">Deadline for </w:t>
      </w:r>
      <w:r>
        <w:t>r</w:t>
      </w:r>
      <w:r w:rsidRPr="009B21A9">
        <w:t>eferences</w:t>
      </w:r>
      <w:r w:rsidRPr="009B21A9">
        <w:tab/>
        <w:t xml:space="preserve">No later than 5:00 pm on </w:t>
      </w:r>
      <w:r w:rsidR="00191E52">
        <w:t>0</w:t>
      </w:r>
      <w:r w:rsidR="00B9097B">
        <w:t>7</w:t>
      </w:r>
      <w:r w:rsidR="00191E52">
        <w:t>/</w:t>
      </w:r>
      <w:r w:rsidR="00B9097B">
        <w:t>1</w:t>
      </w:r>
      <w:r w:rsidR="00191E52">
        <w:t>0/2026</w:t>
      </w:r>
    </w:p>
    <w:p w14:paraId="1A4F0227" w14:textId="4ADBC55E" w:rsidR="00F708AC" w:rsidRPr="009B21A9" w:rsidRDefault="00F708AC" w:rsidP="00F708AC">
      <w:pPr>
        <w:pStyle w:val="Heading4"/>
        <w:numPr>
          <w:ilvl w:val="3"/>
          <w:numId w:val="25"/>
        </w:numPr>
      </w:pPr>
      <w:r w:rsidRPr="009B21A9">
        <w:t xml:space="preserve">Deadline </w:t>
      </w:r>
      <w:r>
        <w:t>s</w:t>
      </w:r>
      <w:r w:rsidRPr="009B21A9">
        <w:t>ubmission</w:t>
      </w:r>
      <w:r w:rsidR="00D61790">
        <w:t>s</w:t>
      </w:r>
      <w:r w:rsidRPr="009B21A9">
        <w:t xml:space="preserve"> and </w:t>
      </w:r>
      <w:r>
        <w:t>o</w:t>
      </w:r>
      <w:r w:rsidRPr="009B21A9">
        <w:t>pening</w:t>
      </w:r>
      <w:r w:rsidRPr="009B21A9">
        <w:tab/>
        <w:t xml:space="preserve">No later than </w:t>
      </w:r>
      <w:r w:rsidRPr="00191E52">
        <w:t xml:space="preserve">2:00 pm on </w:t>
      </w:r>
      <w:r w:rsidR="00191E52" w:rsidRPr="00191E52">
        <w:t>0</w:t>
      </w:r>
      <w:r w:rsidR="00B9097B">
        <w:t>7</w:t>
      </w:r>
      <w:r w:rsidR="00191E52">
        <w:t>/</w:t>
      </w:r>
      <w:r w:rsidR="00B9097B">
        <w:t>13</w:t>
      </w:r>
      <w:r w:rsidR="00191E52">
        <w:t>/2026</w:t>
      </w:r>
    </w:p>
    <w:p w14:paraId="64124D6D" w14:textId="1F01AFB4" w:rsidR="00F708AC" w:rsidRPr="009B21A9" w:rsidRDefault="00F708AC" w:rsidP="00F708AC">
      <w:pPr>
        <w:pStyle w:val="Heading4"/>
        <w:numPr>
          <w:ilvl w:val="3"/>
          <w:numId w:val="25"/>
        </w:numPr>
      </w:pPr>
      <w:r w:rsidRPr="009B21A9">
        <w:t xml:space="preserve">Evaluation </w:t>
      </w:r>
      <w:r>
        <w:t>p</w:t>
      </w:r>
      <w:r w:rsidRPr="009B21A9">
        <w:t>eriod (estimated)</w:t>
      </w:r>
      <w:r w:rsidRPr="009B21A9">
        <w:tab/>
      </w:r>
      <w:r w:rsidR="00191E52">
        <w:t>0</w:t>
      </w:r>
      <w:r w:rsidR="00B9097B">
        <w:t>7</w:t>
      </w:r>
      <w:r w:rsidR="00191E52">
        <w:t>/1</w:t>
      </w:r>
      <w:r w:rsidR="00B9097B">
        <w:t>3</w:t>
      </w:r>
      <w:r w:rsidR="00191E52">
        <w:t>/2026 - 0</w:t>
      </w:r>
      <w:r w:rsidR="00B9097B">
        <w:t>7</w:t>
      </w:r>
      <w:r w:rsidR="00191E52">
        <w:t>/</w:t>
      </w:r>
      <w:r w:rsidR="00B9097B">
        <w:t>24/</w:t>
      </w:r>
      <w:r w:rsidR="00191E52">
        <w:t>2026</w:t>
      </w:r>
    </w:p>
    <w:p w14:paraId="53859FD6" w14:textId="3ECE3DD1" w:rsidR="00F708AC" w:rsidRPr="009B21A9" w:rsidRDefault="00F708AC" w:rsidP="00F708AC">
      <w:pPr>
        <w:pStyle w:val="Heading4"/>
        <w:numPr>
          <w:ilvl w:val="3"/>
          <w:numId w:val="25"/>
        </w:numPr>
      </w:pPr>
      <w:r>
        <w:t>Notice of intent</w:t>
      </w:r>
      <w:r w:rsidRPr="009B21A9">
        <w:t xml:space="preserve"> (estimated)</w:t>
      </w:r>
      <w:r w:rsidRPr="009B21A9">
        <w:tab/>
        <w:t xml:space="preserve">On or about </w:t>
      </w:r>
      <w:r w:rsidR="00191E52">
        <w:t>0</w:t>
      </w:r>
      <w:r w:rsidR="00B9097B">
        <w:t>7</w:t>
      </w:r>
      <w:r w:rsidR="00191E52">
        <w:t>/2</w:t>
      </w:r>
      <w:r w:rsidR="00B9097B">
        <w:t>7</w:t>
      </w:r>
      <w:r w:rsidR="00191E52">
        <w:t>/2026</w:t>
      </w:r>
    </w:p>
    <w:p w14:paraId="4851C80F" w14:textId="6EB0A268" w:rsidR="00F708AC" w:rsidRPr="009B21A9" w:rsidRDefault="00F708AC" w:rsidP="00F708AC">
      <w:pPr>
        <w:pStyle w:val="Heading4"/>
        <w:numPr>
          <w:ilvl w:val="3"/>
          <w:numId w:val="25"/>
        </w:numPr>
      </w:pPr>
      <w:r>
        <w:t>Notice of award</w:t>
      </w:r>
      <w:r w:rsidRPr="009B21A9">
        <w:t xml:space="preserve"> (estimated)</w:t>
      </w:r>
      <w:r w:rsidRPr="009B21A9">
        <w:tab/>
        <w:t xml:space="preserve">On or about </w:t>
      </w:r>
      <w:r w:rsidR="00191E52">
        <w:t>0</w:t>
      </w:r>
      <w:r w:rsidR="00B9097B">
        <w:t>8</w:t>
      </w:r>
      <w:r w:rsidR="00191E52">
        <w:t>/</w:t>
      </w:r>
      <w:r w:rsidR="00B9097B">
        <w:t>31</w:t>
      </w:r>
      <w:r w:rsidR="00191E52">
        <w:t>/2026</w:t>
      </w:r>
    </w:p>
    <w:p w14:paraId="0474AFD5" w14:textId="71149ED3" w:rsidR="00F708AC" w:rsidRPr="009B21A9" w:rsidRDefault="00F708AC" w:rsidP="00F708AC">
      <w:pPr>
        <w:pStyle w:val="Heading4"/>
        <w:numPr>
          <w:ilvl w:val="3"/>
          <w:numId w:val="25"/>
        </w:numPr>
      </w:pPr>
      <w:r w:rsidRPr="009B21A9">
        <w:t xml:space="preserve">BOE </w:t>
      </w:r>
      <w:r>
        <w:t>a</w:t>
      </w:r>
      <w:r w:rsidRPr="009B21A9">
        <w:t>pproval (estimated)</w:t>
      </w:r>
      <w:r w:rsidRPr="009B21A9">
        <w:tab/>
      </w:r>
      <w:r w:rsidR="00FF79C2">
        <w:t>11/10/2026</w:t>
      </w:r>
    </w:p>
    <w:p w14:paraId="0B8A43B1" w14:textId="11D9E255" w:rsidR="00F708AC" w:rsidRPr="009B21A9" w:rsidRDefault="00F708AC" w:rsidP="00F708AC">
      <w:pPr>
        <w:pStyle w:val="Heading4"/>
        <w:numPr>
          <w:ilvl w:val="3"/>
          <w:numId w:val="25"/>
        </w:numPr>
      </w:pPr>
      <w:r w:rsidRPr="009B21A9">
        <w:t>Contract start date (estimated)</w:t>
      </w:r>
      <w:r w:rsidRPr="009B21A9">
        <w:tab/>
      </w:r>
      <w:r w:rsidR="00191E52">
        <w:t>01/01/2027</w:t>
      </w:r>
    </w:p>
    <w:p w14:paraId="52539173" w14:textId="77777777" w:rsidR="00F708AC" w:rsidRDefault="00F708AC" w:rsidP="00F708AC"/>
    <w:p w14:paraId="6AFFD2CC" w14:textId="77777777" w:rsidR="00F708AC" w:rsidRPr="0017635B" w:rsidRDefault="00F708AC" w:rsidP="00F708AC">
      <w:pPr>
        <w:pStyle w:val="Heading1"/>
        <w:numPr>
          <w:ilvl w:val="0"/>
          <w:numId w:val="25"/>
        </w:numPr>
      </w:pPr>
      <w:bookmarkStart w:id="22" w:name="_Toc70363821"/>
      <w:bookmarkStart w:id="23" w:name="_Toc70367356"/>
      <w:bookmarkStart w:id="24" w:name="_Toc226637315"/>
      <w:r w:rsidRPr="0017635B">
        <w:t>E</w:t>
      </w:r>
      <w:bookmarkEnd w:id="22"/>
      <w:bookmarkEnd w:id="23"/>
      <w:r>
        <w:t>valuation</w:t>
      </w:r>
      <w:bookmarkEnd w:id="24"/>
    </w:p>
    <w:p w14:paraId="7346DD22" w14:textId="77777777" w:rsidR="00F708AC" w:rsidRPr="0017635B" w:rsidRDefault="00F708AC" w:rsidP="00F708AC"/>
    <w:p w14:paraId="009E5977" w14:textId="41822FB2" w:rsidR="00F708AC" w:rsidRPr="00E07DDD" w:rsidRDefault="00F708AC" w:rsidP="00C87F52">
      <w:pPr>
        <w:pStyle w:val="Heading2"/>
        <w:numPr>
          <w:ilvl w:val="1"/>
          <w:numId w:val="25"/>
        </w:numPr>
        <w:jc w:val="left"/>
      </w:pPr>
      <w:r>
        <w:t>E</w:t>
      </w:r>
      <w:r w:rsidRPr="00E07DDD">
        <w:t xml:space="preserve">valuation and scoring </w:t>
      </w:r>
      <w:r>
        <w:t>are</w:t>
      </w:r>
      <w:r w:rsidRPr="00E07DDD">
        <w:t xml:space="preserve"> conducted in accordance with </w:t>
      </w:r>
      <w:hyperlink r:id="rId22" w:anchor="NRS333Sec335" w:history="1">
        <w:r w:rsidRPr="00C87F52">
          <w:rPr>
            <w:rStyle w:val="Hyperlink"/>
          </w:rPr>
          <w:t>NRS 333.335</w:t>
        </w:r>
      </w:hyperlink>
      <w:r w:rsidRPr="00E07DDD">
        <w:t xml:space="preserve"> and </w:t>
      </w:r>
      <w:hyperlink r:id="rId23" w:anchor="NAC333Sec160" w:history="1">
        <w:r w:rsidRPr="00C87F52">
          <w:rPr>
            <w:rStyle w:val="Hyperlink"/>
          </w:rPr>
          <w:t>NAC 333.160-333.165</w:t>
        </w:r>
      </w:hyperlink>
      <w:r w:rsidRPr="00E07DDD">
        <w:t>.</w:t>
      </w:r>
    </w:p>
    <w:p w14:paraId="55DAE44D" w14:textId="77777777" w:rsidR="00F708AC" w:rsidRDefault="00F708AC" w:rsidP="00F708AC"/>
    <w:p w14:paraId="49752F0C" w14:textId="553B4C39" w:rsidR="00F708AC" w:rsidRDefault="00D61790" w:rsidP="00B01E5C">
      <w:pPr>
        <w:pStyle w:val="Heading3"/>
      </w:pPr>
      <w:r>
        <w:t>Responses</w:t>
      </w:r>
      <w:r w:rsidR="00F708AC" w:rsidRPr="0017635B">
        <w:t xml:space="preserve"> shall be kept confidential until a contract is awarded.</w:t>
      </w:r>
    </w:p>
    <w:p w14:paraId="2F9AB2D5" w14:textId="0E72ED1E" w:rsidR="00F708AC" w:rsidRPr="0017635B" w:rsidRDefault="00F708AC" w:rsidP="00B01E5C">
      <w:pPr>
        <w:pStyle w:val="Heading3"/>
      </w:pPr>
      <w:r>
        <w:t xml:space="preserve">In the event the solicitation is withdrawn prior to award, </w:t>
      </w:r>
      <w:r w:rsidR="00D61790">
        <w:t>responses</w:t>
      </w:r>
      <w:r>
        <w:t xml:space="preserve"> remain confidential.</w:t>
      </w:r>
    </w:p>
    <w:p w14:paraId="5CCB5631" w14:textId="14F4487C" w:rsidR="00F708AC" w:rsidRDefault="00F708AC" w:rsidP="00B01E5C">
      <w:pPr>
        <w:pStyle w:val="Heading3"/>
      </w:pPr>
      <w:r w:rsidRPr="0017635B">
        <w:t xml:space="preserve">The evaluation committee is an independent committee established to evaluate and score </w:t>
      </w:r>
      <w:r w:rsidR="00D61790">
        <w:t>qualitative evaluation factors</w:t>
      </w:r>
      <w:r w:rsidRPr="0017635B">
        <w:t xml:space="preserve"> </w:t>
      </w:r>
      <w:r>
        <w:t>for the</w:t>
      </w:r>
      <w:r w:rsidRPr="0017635B">
        <w:t xml:space="preserve"> </w:t>
      </w:r>
      <w:r>
        <w:t>solicitation</w:t>
      </w:r>
      <w:r w:rsidRPr="0017635B">
        <w:t>.</w:t>
      </w:r>
    </w:p>
    <w:p w14:paraId="7FB67435" w14:textId="10548437" w:rsidR="00F708AC" w:rsidRDefault="00F708AC" w:rsidP="00B01E5C">
      <w:pPr>
        <w:pStyle w:val="Heading3"/>
      </w:pPr>
      <w:r w:rsidRPr="00F64FE8">
        <w:t xml:space="preserve">The State, at its option, may limit participation in </w:t>
      </w:r>
      <w:r>
        <w:t>cost scoring</w:t>
      </w:r>
      <w:r w:rsidR="00806A0B">
        <w:t>,</w:t>
      </w:r>
      <w:r>
        <w:t xml:space="preserve"> </w:t>
      </w:r>
      <w:r w:rsidRPr="00F64FE8">
        <w:t>presentations</w:t>
      </w:r>
      <w:r w:rsidR="00806A0B">
        <w:t>, or both</w:t>
      </w:r>
      <w:r w:rsidRPr="00F64FE8">
        <w:t xml:space="preserve"> to vendors above a natural break in relative scores.</w:t>
      </w:r>
    </w:p>
    <w:p w14:paraId="1595105D" w14:textId="0801DBE1" w:rsidR="00F708AC" w:rsidRPr="0017635B" w:rsidRDefault="00F708AC" w:rsidP="00B01E5C">
      <w:pPr>
        <w:pStyle w:val="Heading3"/>
      </w:pPr>
      <w:r w:rsidRPr="0017635B">
        <w:t>Financial stability shall be scored on a pass</w:t>
      </w:r>
      <w:r w:rsidR="00806A0B">
        <w:t xml:space="preserve"> or </w:t>
      </w:r>
      <w:proofErr w:type="gramStart"/>
      <w:r w:rsidRPr="0017635B">
        <w:t>fail</w:t>
      </w:r>
      <w:proofErr w:type="gramEnd"/>
      <w:r w:rsidRPr="0017635B">
        <w:t xml:space="preserve"> basis.</w:t>
      </w:r>
    </w:p>
    <w:p w14:paraId="16745F72" w14:textId="77777777" w:rsidR="003218FE" w:rsidRDefault="003218FE">
      <w:pPr>
        <w:jc w:val="both"/>
        <w:rPr>
          <w:bCs/>
          <w:szCs w:val="20"/>
        </w:rPr>
      </w:pPr>
      <w:r>
        <w:br w:type="page"/>
      </w:r>
    </w:p>
    <w:p w14:paraId="12A1840C" w14:textId="53D7BCD7" w:rsidR="00F708AC" w:rsidRDefault="00D61790" w:rsidP="00B01E5C">
      <w:pPr>
        <w:pStyle w:val="Heading3"/>
      </w:pPr>
      <w:r>
        <w:lastRenderedPageBreak/>
        <w:t>Responses</w:t>
      </w:r>
      <w:r w:rsidR="00F708AC" w:rsidRPr="0017635B">
        <w:t xml:space="preserve"> shall be consistently evaluated and scored based upon the following </w:t>
      </w:r>
      <w:r w:rsidR="00F708AC">
        <w:t>factors and relative weights</w:t>
      </w:r>
      <w:r w:rsidR="00F708AC" w:rsidRPr="0017635B">
        <w:t>.</w:t>
      </w:r>
    </w:p>
    <w:p w14:paraId="5953860B" w14:textId="77777777" w:rsidR="00F708AC" w:rsidRDefault="00F708AC" w:rsidP="00F708AC"/>
    <w:p w14:paraId="0DCA15F9" w14:textId="4F97259E" w:rsidR="00572F5D" w:rsidRDefault="00572F5D" w:rsidP="00F708AC">
      <w:pPr>
        <w:pStyle w:val="Heading4"/>
        <w:numPr>
          <w:ilvl w:val="3"/>
          <w:numId w:val="25"/>
        </w:numPr>
      </w:pPr>
      <w:r>
        <w:t>Testing Capabilities</w:t>
      </w:r>
      <w:r w:rsidRPr="001324B9">
        <w:tab/>
      </w:r>
      <w:r w:rsidR="00D845C1">
        <w:t>30</w:t>
      </w:r>
    </w:p>
    <w:p w14:paraId="744A2AFC" w14:textId="2CD10D4E" w:rsidR="00F708AC" w:rsidRPr="001324B9" w:rsidRDefault="00572F5D" w:rsidP="00F708AC">
      <w:pPr>
        <w:pStyle w:val="Heading4"/>
        <w:numPr>
          <w:ilvl w:val="3"/>
          <w:numId w:val="25"/>
        </w:numPr>
      </w:pPr>
      <w:r w:rsidRPr="00572F5D">
        <w:t>Experience and Staff Qualifications</w:t>
      </w:r>
      <w:r w:rsidR="00F708AC" w:rsidRPr="001324B9">
        <w:tab/>
      </w:r>
      <w:r w:rsidR="00D845C1">
        <w:t>3</w:t>
      </w:r>
      <w:r w:rsidR="00543355">
        <w:t>0</w:t>
      </w:r>
    </w:p>
    <w:p w14:paraId="5C600154" w14:textId="03820182" w:rsidR="00F708AC" w:rsidRPr="001324B9" w:rsidRDefault="00572F5D" w:rsidP="00F708AC">
      <w:pPr>
        <w:pStyle w:val="Heading4"/>
        <w:numPr>
          <w:ilvl w:val="3"/>
          <w:numId w:val="25"/>
        </w:numPr>
      </w:pPr>
      <w:r w:rsidRPr="00572F5D">
        <w:t xml:space="preserve">Ability to </w:t>
      </w:r>
      <w:r>
        <w:t>Provide</w:t>
      </w:r>
      <w:r w:rsidRPr="00572F5D">
        <w:t xml:space="preserve"> Onsite and Support Agencies</w:t>
      </w:r>
      <w:r w:rsidR="00F708AC" w:rsidRPr="001324B9">
        <w:tab/>
      </w:r>
      <w:r w:rsidR="00D845C1">
        <w:t>30</w:t>
      </w:r>
    </w:p>
    <w:p w14:paraId="617D6913" w14:textId="1C553DB1" w:rsidR="00F708AC" w:rsidRPr="001324B9" w:rsidRDefault="00D845C1" w:rsidP="00572F5D">
      <w:pPr>
        <w:pStyle w:val="Heading4"/>
        <w:numPr>
          <w:ilvl w:val="3"/>
          <w:numId w:val="25"/>
        </w:numPr>
      </w:pPr>
      <w:r w:rsidRPr="00572F5D">
        <w:t>Communication</w:t>
      </w:r>
      <w:r w:rsidR="00572F5D">
        <w:t xml:space="preserve"> and </w:t>
      </w:r>
      <w:r w:rsidR="00572F5D" w:rsidRPr="00572F5D">
        <w:t>Customer Service</w:t>
      </w:r>
      <w:r w:rsidR="00F708AC" w:rsidRPr="001324B9">
        <w:tab/>
      </w:r>
      <w:r>
        <w:t>30</w:t>
      </w:r>
    </w:p>
    <w:p w14:paraId="2334DC64" w14:textId="35F429A0" w:rsidR="00F708AC" w:rsidRPr="001324B9" w:rsidRDefault="00E00D61" w:rsidP="00F708AC">
      <w:pPr>
        <w:pStyle w:val="Heading4"/>
        <w:numPr>
          <w:ilvl w:val="3"/>
          <w:numId w:val="25"/>
        </w:numPr>
      </w:pPr>
      <w:r>
        <w:t>Expertise and availability of Key Personnel</w:t>
      </w:r>
      <w:r w:rsidR="00F708AC" w:rsidRPr="001324B9">
        <w:tab/>
      </w:r>
      <w:r w:rsidR="00543355">
        <w:t>30</w:t>
      </w:r>
    </w:p>
    <w:p w14:paraId="3DF79DAD" w14:textId="4D147FF2" w:rsidR="00F708AC" w:rsidRPr="001324B9" w:rsidRDefault="00F708AC" w:rsidP="00F708AC">
      <w:pPr>
        <w:pStyle w:val="Heading4"/>
        <w:numPr>
          <w:ilvl w:val="3"/>
          <w:numId w:val="25"/>
        </w:numPr>
      </w:pPr>
      <w:r w:rsidRPr="00D845C1">
        <w:t>Cost factor</w:t>
      </w:r>
      <w:r w:rsidRPr="001324B9">
        <w:tab/>
      </w:r>
      <w:r w:rsidR="00543355">
        <w:t>25</w:t>
      </w:r>
    </w:p>
    <w:p w14:paraId="62FA0BB1" w14:textId="77777777" w:rsidR="00F708AC" w:rsidRDefault="00F708AC" w:rsidP="00F708AC"/>
    <w:p w14:paraId="2D9F6C1B" w14:textId="77777777" w:rsidR="00F708AC" w:rsidRDefault="00F708AC" w:rsidP="00B01E5C">
      <w:pPr>
        <w:pStyle w:val="Heading3"/>
      </w:pPr>
      <w:r w:rsidRPr="00502329">
        <w:rPr>
          <w:i/>
          <w:iCs/>
        </w:rPr>
        <w:t>Cost factor.</w:t>
      </w:r>
      <w:r>
        <w:t xml:space="preserve"> The cost factor score will be based on the following equation. The highest proposed cost from any vendor and the lowest proposed cost from any vendor will be added together to generate a combined total. For each vendor, that proposed cost will be subtracted from the previously combined total. This number is then divided by the highest proposed cost. The resulting number is multiplied by the cost factor weight to generate a weighted cost score.</w:t>
      </w:r>
    </w:p>
    <w:p w14:paraId="06A5633A" w14:textId="551CE8E2" w:rsidR="00F708AC" w:rsidRDefault="00F708AC" w:rsidP="00B01E5C">
      <w:pPr>
        <w:pStyle w:val="Heading3"/>
      </w:pPr>
      <w:r w:rsidRPr="00502329">
        <w:rPr>
          <w:i/>
          <w:iCs/>
        </w:rPr>
        <w:t>Presentations.</w:t>
      </w:r>
      <w:r>
        <w:t xml:space="preserve"> T</w:t>
      </w:r>
      <w:r w:rsidRPr="00F64FE8">
        <w:t>he State may require vendors to make a presentation.</w:t>
      </w:r>
      <w:r>
        <w:t xml:space="preserve"> </w:t>
      </w:r>
      <w:r w:rsidRPr="00F64FE8">
        <w:t xml:space="preserve">The State reserves the right to add additional criteria </w:t>
      </w:r>
      <w:r>
        <w:t>f</w:t>
      </w:r>
      <w:r w:rsidRPr="00F64FE8">
        <w:t>or presentations.</w:t>
      </w:r>
      <w:r>
        <w:t xml:space="preserve"> </w:t>
      </w:r>
      <w:r w:rsidRPr="00F64FE8">
        <w:t xml:space="preserve">The State reserves the right to forego presentations and select vendor(s) based on written </w:t>
      </w:r>
      <w:r w:rsidR="00D61790">
        <w:t>responses</w:t>
      </w:r>
      <w:r w:rsidRPr="00F64FE8">
        <w:t xml:space="preserve"> submitted.</w:t>
      </w:r>
    </w:p>
    <w:p w14:paraId="55D04A34" w14:textId="2D72907D" w:rsidR="00A932F5" w:rsidRPr="00F64FE8" w:rsidRDefault="00A932F5" w:rsidP="00B01E5C">
      <w:pPr>
        <w:pStyle w:val="Heading3"/>
      </w:pPr>
      <w:r>
        <w:rPr>
          <w:i/>
          <w:iCs/>
        </w:rPr>
        <w:t xml:space="preserve">Best and </w:t>
      </w:r>
      <w:r w:rsidR="002E0556">
        <w:rPr>
          <w:i/>
          <w:iCs/>
        </w:rPr>
        <w:t>f</w:t>
      </w:r>
      <w:r>
        <w:rPr>
          <w:i/>
          <w:iCs/>
        </w:rPr>
        <w:t xml:space="preserve">inal </w:t>
      </w:r>
      <w:r w:rsidR="002E0556">
        <w:rPr>
          <w:i/>
          <w:iCs/>
        </w:rPr>
        <w:t>o</w:t>
      </w:r>
      <w:r>
        <w:rPr>
          <w:i/>
          <w:iCs/>
        </w:rPr>
        <w:t>ffers.</w:t>
      </w:r>
      <w:r>
        <w:rPr>
          <w:b/>
        </w:rPr>
        <w:t xml:space="preserve"> </w:t>
      </w:r>
      <w:r w:rsidR="002E0556">
        <w:t xml:space="preserve">Pursuant to </w:t>
      </w:r>
      <w:hyperlink r:id="rId24" w:anchor="NAC333Sec165" w:history="1">
        <w:r w:rsidR="002E0556" w:rsidRPr="002E0556">
          <w:rPr>
            <w:rStyle w:val="Hyperlink"/>
          </w:rPr>
          <w:t>NAC 333.165</w:t>
        </w:r>
      </w:hyperlink>
      <w:r w:rsidR="002E0556">
        <w:t>, the State reserves the right to permit revised responses or add criteria to obtain the best offers.</w:t>
      </w:r>
    </w:p>
    <w:p w14:paraId="11DC6A63" w14:textId="77777777" w:rsidR="00F708AC" w:rsidRPr="0017635B" w:rsidRDefault="00F708AC" w:rsidP="00F708AC"/>
    <w:p w14:paraId="4FEA01ED" w14:textId="77777777" w:rsidR="00F708AC" w:rsidRDefault="00F708AC" w:rsidP="00F708AC">
      <w:pPr>
        <w:pStyle w:val="Heading2"/>
        <w:numPr>
          <w:ilvl w:val="1"/>
          <w:numId w:val="25"/>
        </w:numPr>
        <w:ind w:right="54"/>
      </w:pPr>
      <w:r>
        <w:rPr>
          <w:b/>
          <w:bCs w:val="0"/>
        </w:rPr>
        <w:t>Nevada-based business preference</w:t>
      </w:r>
    </w:p>
    <w:p w14:paraId="5F58B025" w14:textId="77777777" w:rsidR="00F708AC" w:rsidRDefault="00F708AC" w:rsidP="00F708AC"/>
    <w:p w14:paraId="686A6D7B" w14:textId="0EF23C7C" w:rsidR="00F708AC" w:rsidRPr="008F32F2" w:rsidRDefault="00F708AC" w:rsidP="00B01E5C">
      <w:pPr>
        <w:pStyle w:val="Heading3"/>
      </w:pPr>
      <w:r w:rsidRPr="00E07DDD">
        <w:t xml:space="preserve">The State awards a five percent (5%) preference to Nevada-based businesses pursuant to </w:t>
      </w:r>
      <w:hyperlink r:id="rId25" w:anchor="NRS333Sec3351" w:history="1">
        <w:r w:rsidRPr="00C87F52">
          <w:rPr>
            <w:rStyle w:val="Hyperlink"/>
          </w:rPr>
          <w:t>NRS 333.3351 to 333.3356</w:t>
        </w:r>
      </w:hyperlink>
      <w:r>
        <w:t>, inclusive</w:t>
      </w:r>
      <w:r w:rsidRPr="00E07DDD">
        <w:t>.</w:t>
      </w:r>
    </w:p>
    <w:p w14:paraId="55F6F30E" w14:textId="7B6418DF" w:rsidR="00F708AC" w:rsidRDefault="00F708AC" w:rsidP="00B01E5C">
      <w:pPr>
        <w:pStyle w:val="Heading3"/>
      </w:pPr>
      <w:r>
        <w:t xml:space="preserve">Nevada-based business is defined in </w:t>
      </w:r>
      <w:hyperlink r:id="rId26" w:anchor="NRS333Sec3352" w:history="1">
        <w:r w:rsidRPr="00C87F52">
          <w:rPr>
            <w:rStyle w:val="Hyperlink"/>
          </w:rPr>
          <w:t>NRS 333.3352(1)</w:t>
        </w:r>
      </w:hyperlink>
      <w:r>
        <w:t>.</w:t>
      </w:r>
    </w:p>
    <w:p w14:paraId="7DD74516" w14:textId="77777777" w:rsidR="00F708AC" w:rsidRDefault="00F708AC" w:rsidP="00B01E5C">
      <w:pPr>
        <w:pStyle w:val="Heading3"/>
      </w:pPr>
      <w:r>
        <w:t xml:space="preserve">The term ‘principal place of business’ has the meaning outlined by the United States Supreme Court in </w:t>
      </w:r>
      <w:r w:rsidRPr="002E12F1">
        <w:rPr>
          <w:i/>
          <w:iCs/>
        </w:rPr>
        <w:t>Hertz Corp v. Friend</w:t>
      </w:r>
      <w:r>
        <w:t>, 559 U.S. 77 (2010), typically meaning a business’s corporate headquarters.</w:t>
      </w:r>
    </w:p>
    <w:p w14:paraId="46825780" w14:textId="1BCE1EB4" w:rsidR="00F708AC" w:rsidRDefault="00F708AC" w:rsidP="00B01E5C">
      <w:pPr>
        <w:pStyle w:val="Heading3"/>
      </w:pPr>
      <w:r>
        <w:t xml:space="preserve">To claim this preference a vendor must indicate it on their vendor account and </w:t>
      </w:r>
      <w:proofErr w:type="gramStart"/>
      <w:r>
        <w:t>submitted</w:t>
      </w:r>
      <w:proofErr w:type="gramEnd"/>
      <w:r>
        <w:t xml:space="preserve"> </w:t>
      </w:r>
      <w:r w:rsidR="00D61790">
        <w:t>q</w:t>
      </w:r>
      <w:r>
        <w:t xml:space="preserve">uote in </w:t>
      </w:r>
      <w:hyperlink r:id="rId27" w:history="1">
        <w:r w:rsidR="00D61790" w:rsidRPr="00C573A7">
          <w:rPr>
            <w:rStyle w:val="Hyperlink"/>
          </w:rPr>
          <w:t>nevadaepro.com</w:t>
        </w:r>
      </w:hyperlink>
      <w:r>
        <w:t>.</w:t>
      </w:r>
    </w:p>
    <w:p w14:paraId="1163A2BE" w14:textId="77777777" w:rsidR="00F708AC" w:rsidRDefault="00F708AC" w:rsidP="00B01E5C">
      <w:pPr>
        <w:pStyle w:val="Heading3"/>
      </w:pPr>
      <w:r>
        <w:t>This preference cannot be combined with any other preference, granted for the award of a contract using federal funds, or granted for the award of a contract procured on a multi-state basis.</w:t>
      </w:r>
    </w:p>
    <w:p w14:paraId="36671350" w14:textId="77777777" w:rsidR="00F708AC" w:rsidRDefault="00F708AC" w:rsidP="00F708AC">
      <w:pPr>
        <w:ind w:right="54"/>
      </w:pPr>
    </w:p>
    <w:p w14:paraId="2B5CB80F" w14:textId="77777777" w:rsidR="00F708AC" w:rsidRDefault="00F708AC" w:rsidP="00F708AC">
      <w:pPr>
        <w:pStyle w:val="Heading2"/>
        <w:numPr>
          <w:ilvl w:val="1"/>
          <w:numId w:val="25"/>
        </w:numPr>
        <w:ind w:right="54"/>
      </w:pPr>
      <w:bookmarkStart w:id="25" w:name="_Hlk83658218"/>
      <w:r>
        <w:rPr>
          <w:b/>
          <w:bCs w:val="0"/>
        </w:rPr>
        <w:t>Inverse preference</w:t>
      </w:r>
    </w:p>
    <w:p w14:paraId="1F0DE2AE" w14:textId="77777777" w:rsidR="00F708AC" w:rsidRDefault="00F708AC" w:rsidP="00F708AC"/>
    <w:p w14:paraId="72BDEEC5" w14:textId="7936EC7E" w:rsidR="00F708AC" w:rsidRDefault="00F708AC" w:rsidP="00B01E5C">
      <w:pPr>
        <w:pStyle w:val="Heading3"/>
      </w:pPr>
      <w:r>
        <w:t xml:space="preserve">The State applies an inverse preference to vendors that have a principal place of business in a state other than Nevada and that state applies an in-state preference not afforded to Nevada based vendors, pursuant to </w:t>
      </w:r>
      <w:hyperlink r:id="rId28" w:anchor="NRS333Sec33695" w:history="1">
        <w:r w:rsidRPr="00C87F52">
          <w:rPr>
            <w:rStyle w:val="Hyperlink"/>
          </w:rPr>
          <w:t>NRS 333.33695</w:t>
        </w:r>
      </w:hyperlink>
      <w:r>
        <w:t>.</w:t>
      </w:r>
    </w:p>
    <w:p w14:paraId="7B7DF94B" w14:textId="77777777" w:rsidR="00F708AC" w:rsidRDefault="00F708AC" w:rsidP="00B01E5C">
      <w:pPr>
        <w:pStyle w:val="Heading3"/>
      </w:pPr>
      <w:r>
        <w:t>The amount of the inverse preference is correlated to the amount of preference applied in the other state.</w:t>
      </w:r>
    </w:p>
    <w:p w14:paraId="2AD1AAA8" w14:textId="6B3711BA" w:rsidR="00F708AC" w:rsidRDefault="00F708AC" w:rsidP="00B01E5C">
      <w:pPr>
        <w:pStyle w:val="Heading3"/>
      </w:pPr>
      <w:r>
        <w:t xml:space="preserve">Vendors who meet this criterion must indicate it on their submitted </w:t>
      </w:r>
      <w:r w:rsidR="00D61790">
        <w:t>q</w:t>
      </w:r>
      <w:r>
        <w:t xml:space="preserve">uote in </w:t>
      </w:r>
      <w:hyperlink r:id="rId29" w:history="1">
        <w:r w:rsidR="00D61790" w:rsidRPr="00C573A7">
          <w:rPr>
            <w:rStyle w:val="Hyperlink"/>
          </w:rPr>
          <w:t>nevadaepro.com</w:t>
        </w:r>
      </w:hyperlink>
      <w:r>
        <w:t>.</w:t>
      </w:r>
    </w:p>
    <w:p w14:paraId="488CC4F9" w14:textId="77777777" w:rsidR="00F708AC" w:rsidRDefault="00F708AC" w:rsidP="00B01E5C">
      <w:pPr>
        <w:pStyle w:val="Heading3"/>
      </w:pPr>
      <w:r>
        <w:t>This preference cannot be combined with any other preference, granted for the award of a contract using federal funds, or granted for the award of a contract procured on a multi-state basis.</w:t>
      </w:r>
    </w:p>
    <w:bookmarkEnd w:id="25"/>
    <w:p w14:paraId="5B6D6B68" w14:textId="77777777" w:rsidR="00F708AC" w:rsidRPr="00111CB9" w:rsidRDefault="00F708AC" w:rsidP="00F708AC"/>
    <w:p w14:paraId="0FBE64A7" w14:textId="77777777" w:rsidR="00F708AC" w:rsidRPr="00B66FFF" w:rsidRDefault="00F708AC" w:rsidP="00F708AC">
      <w:pPr>
        <w:pStyle w:val="Heading1"/>
        <w:numPr>
          <w:ilvl w:val="0"/>
          <w:numId w:val="25"/>
        </w:numPr>
      </w:pPr>
      <w:bookmarkStart w:id="26" w:name="_Toc226637316"/>
      <w:r>
        <w:t>Mandatory minimum requirements</w:t>
      </w:r>
      <w:bookmarkEnd w:id="18"/>
      <w:bookmarkEnd w:id="19"/>
      <w:bookmarkEnd w:id="26"/>
    </w:p>
    <w:p w14:paraId="1628156A" w14:textId="77777777" w:rsidR="00F708AC" w:rsidRPr="00B66FFF" w:rsidRDefault="00F708AC" w:rsidP="00F708AC"/>
    <w:p w14:paraId="1ACA4692" w14:textId="1A376E85" w:rsidR="00F708AC" w:rsidRPr="00E07DDD" w:rsidRDefault="00F708AC" w:rsidP="00F708AC">
      <w:pPr>
        <w:pStyle w:val="Heading2"/>
        <w:numPr>
          <w:ilvl w:val="1"/>
          <w:numId w:val="25"/>
        </w:numPr>
      </w:pPr>
      <w:r w:rsidRPr="00E07DDD">
        <w:t xml:space="preserve">Pursuant to </w:t>
      </w:r>
      <w:hyperlink r:id="rId30" w:anchor="NRS333Sec311" w:history="1">
        <w:r w:rsidRPr="00C87F52">
          <w:rPr>
            <w:rStyle w:val="Hyperlink"/>
          </w:rPr>
          <w:t>NRS 333.311</w:t>
        </w:r>
      </w:hyperlink>
      <w:r w:rsidRPr="00E07DDD">
        <w:t xml:space="preserve"> a cont</w:t>
      </w:r>
      <w:r w:rsidR="007B119E">
        <w:t>r</w:t>
      </w:r>
      <w:r w:rsidRPr="00E07DDD">
        <w:t xml:space="preserve">act cannot be awarded to a </w:t>
      </w:r>
      <w:r w:rsidR="00D61790">
        <w:t>response</w:t>
      </w:r>
      <w:r w:rsidRPr="00E07DDD">
        <w:t xml:space="preserve"> that does not comply with the requirements listed in this section.</w:t>
      </w:r>
      <w:r>
        <w:t xml:space="preserve"> </w:t>
      </w:r>
      <w:r w:rsidR="00D61790">
        <w:t>Response</w:t>
      </w:r>
      <w:r>
        <w:t xml:space="preserve"> shall include confirmation of compliance with all mandatory minimum requirements.</w:t>
      </w:r>
    </w:p>
    <w:p w14:paraId="5D021851" w14:textId="77777777" w:rsidR="00F708AC" w:rsidRPr="00B66FFF" w:rsidRDefault="00F708AC" w:rsidP="00F708AC"/>
    <w:p w14:paraId="346BCDFE" w14:textId="507E510C" w:rsidR="00F708AC" w:rsidRDefault="00F708AC" w:rsidP="00F708AC">
      <w:pPr>
        <w:pStyle w:val="Heading2"/>
        <w:numPr>
          <w:ilvl w:val="1"/>
          <w:numId w:val="25"/>
        </w:numPr>
      </w:pPr>
      <w:r>
        <w:rPr>
          <w:b/>
          <w:bCs w:val="0"/>
        </w:rPr>
        <w:t>Nevada Law and State indemnity.</w:t>
      </w:r>
      <w:r>
        <w:t xml:space="preserve"> Pursuant to </w:t>
      </w:r>
      <w:hyperlink r:id="rId31" w:anchor="NRS333Sec339" w:history="1">
        <w:r w:rsidRPr="00C87F52">
          <w:rPr>
            <w:rStyle w:val="Hyperlink"/>
          </w:rPr>
          <w:t>NRS 333.339</w:t>
        </w:r>
      </w:hyperlink>
      <w:r>
        <w:t xml:space="preserve">, any contract that is entered into may not: (1) </w:t>
      </w:r>
      <w:r w:rsidR="00F02AA7">
        <w:t>r</w:t>
      </w:r>
      <w:r>
        <w:t xml:space="preserve">equire the filing of any action or the arbitration of any dispute that arises from the contract to be instituted or heard in another state or nation; or (2) </w:t>
      </w:r>
      <w:r w:rsidR="00F02AA7">
        <w:t>r</w:t>
      </w:r>
      <w:r>
        <w:t>equire the State to indemnify another party against liability for damages.</w:t>
      </w:r>
    </w:p>
    <w:p w14:paraId="26CA58B3" w14:textId="77777777" w:rsidR="00F708AC" w:rsidRDefault="00F708AC" w:rsidP="00F708AC"/>
    <w:p w14:paraId="3BB9932F" w14:textId="501BCCDF" w:rsidR="00F708AC" w:rsidRDefault="00F708AC" w:rsidP="00F708AC">
      <w:pPr>
        <w:pStyle w:val="Heading2"/>
        <w:numPr>
          <w:ilvl w:val="1"/>
          <w:numId w:val="25"/>
        </w:numPr>
      </w:pPr>
      <w:r>
        <w:rPr>
          <w:b/>
          <w:bCs w:val="0"/>
        </w:rPr>
        <w:t>No Boycott of Israel.</w:t>
      </w:r>
      <w:r>
        <w:t xml:space="preserve"> </w:t>
      </w:r>
      <w:r w:rsidRPr="00323303">
        <w:t xml:space="preserve">Pursuant to </w:t>
      </w:r>
      <w:hyperlink r:id="rId32" w:anchor="NRS333Sec338" w:history="1">
        <w:r w:rsidRPr="00C87F52">
          <w:rPr>
            <w:rStyle w:val="Hyperlink"/>
          </w:rPr>
          <w:t>NRS 333.338</w:t>
        </w:r>
      </w:hyperlink>
      <w:r w:rsidRPr="00323303">
        <w:t xml:space="preserve">, the State of Nevada cannot enter a contract with a company unless that company agrees for the duration of the contract not to engage in a boycott of Israel. By submitting a </w:t>
      </w:r>
      <w:r w:rsidR="00D61790">
        <w:t>response</w:t>
      </w:r>
      <w:r w:rsidRPr="00323303">
        <w:t xml:space="preserve">, vendor agrees that if it is awarded a contract, it will not engage in a boycott of Israel as defined in </w:t>
      </w:r>
      <w:hyperlink r:id="rId33" w:anchor="NRS333Sec338" w:history="1">
        <w:r w:rsidRPr="00C87F52">
          <w:rPr>
            <w:rStyle w:val="Hyperlink"/>
          </w:rPr>
          <w:t>NRS 333.338(3)(a)</w:t>
        </w:r>
      </w:hyperlink>
      <w:r w:rsidRPr="00323303">
        <w:t>.</w:t>
      </w:r>
    </w:p>
    <w:p w14:paraId="595048D7" w14:textId="77777777" w:rsidR="00F708AC" w:rsidRDefault="00F708AC" w:rsidP="00F708AC"/>
    <w:p w14:paraId="6CD30F3F" w14:textId="4F05591F" w:rsidR="008855A8" w:rsidRPr="008855A8" w:rsidRDefault="008855A8" w:rsidP="00F708AC">
      <w:pPr>
        <w:pStyle w:val="Heading2"/>
        <w:numPr>
          <w:ilvl w:val="1"/>
          <w:numId w:val="25"/>
        </w:numPr>
      </w:pPr>
      <w:hyperlink r:id="rId34" w:history="1">
        <w:r w:rsidRPr="008855A8">
          <w:rPr>
            <w:rStyle w:val="Hyperlink"/>
            <w:b/>
            <w:bCs w:val="0"/>
          </w:rPr>
          <w:t>nevadaepro.com</w:t>
        </w:r>
      </w:hyperlink>
      <w:r w:rsidRPr="008855A8">
        <w:rPr>
          <w:b/>
          <w:bCs w:val="0"/>
        </w:rPr>
        <w:t xml:space="preserve"> vendor registration.</w:t>
      </w:r>
      <w:r w:rsidRPr="008855A8">
        <w:t xml:space="preserve"> P</w:t>
      </w:r>
      <w:r>
        <w:t xml:space="preserve">ursuant to </w:t>
      </w:r>
      <w:hyperlink r:id="rId35" w:anchor="NRS333Sec313" w:history="1">
        <w:r w:rsidRPr="008855A8">
          <w:rPr>
            <w:rStyle w:val="Hyperlink"/>
          </w:rPr>
          <w:t>NRS 333.313</w:t>
        </w:r>
      </w:hyperlink>
      <w:r>
        <w:t xml:space="preserve">, vendor must be registered at </w:t>
      </w:r>
      <w:hyperlink r:id="rId36" w:history="1">
        <w:r w:rsidRPr="008855A8">
          <w:rPr>
            <w:rStyle w:val="Hyperlink"/>
          </w:rPr>
          <w:t>nevadaepro.com</w:t>
        </w:r>
      </w:hyperlink>
      <w:r>
        <w:t xml:space="preserve"> to respond to the solicitation. Vendor information must match </w:t>
      </w:r>
      <w:r>
        <w:rPr>
          <w:i/>
          <w:iCs/>
        </w:rPr>
        <w:t>Nevada business license</w:t>
      </w:r>
      <w:r>
        <w:t xml:space="preserve"> and </w:t>
      </w:r>
      <w:hyperlink r:id="rId37" w:history="1">
        <w:r w:rsidRPr="008855A8">
          <w:rPr>
            <w:rStyle w:val="Hyperlink"/>
          </w:rPr>
          <w:t>sam.gov</w:t>
        </w:r>
      </w:hyperlink>
      <w:r>
        <w:t xml:space="preserve"> entity registration.</w:t>
      </w:r>
      <w:r w:rsidR="004F71BF">
        <w:t xml:space="preserve"> Vendor information in </w:t>
      </w:r>
      <w:hyperlink r:id="rId38" w:history="1">
        <w:r w:rsidR="004F71BF" w:rsidRPr="004F71BF">
          <w:rPr>
            <w:rStyle w:val="Hyperlink"/>
          </w:rPr>
          <w:t>nevadaepro.com</w:t>
        </w:r>
      </w:hyperlink>
      <w:r w:rsidR="004F71BF">
        <w:t xml:space="preserve"> will be used for contract formation.</w:t>
      </w:r>
      <w:r>
        <w:t xml:space="preserve"> Email address(es) associated with general mailing address or default bid mailing address (if different from general mailing address) in </w:t>
      </w:r>
      <w:hyperlink r:id="rId39" w:history="1">
        <w:r w:rsidRPr="008855A8">
          <w:rPr>
            <w:rStyle w:val="Hyperlink"/>
          </w:rPr>
          <w:t>nevadaepro.com</w:t>
        </w:r>
      </w:hyperlink>
      <w:r>
        <w:t xml:space="preserve"> will be used for formal notifications. If a vendor has a different contact</w:t>
      </w:r>
      <w:r w:rsidR="004F71BF">
        <w:t xml:space="preserve"> name and email</w:t>
      </w:r>
      <w:r>
        <w:t xml:space="preserve"> for </w:t>
      </w:r>
      <w:r w:rsidR="004F71BF">
        <w:t xml:space="preserve">negotiations, </w:t>
      </w:r>
      <w:r>
        <w:t xml:space="preserve">that should be </w:t>
      </w:r>
      <w:r w:rsidR="00C81672">
        <w:t>indicated</w:t>
      </w:r>
      <w:r>
        <w:t xml:space="preserve"> on the </w:t>
      </w:r>
      <w:r w:rsidR="004F71BF">
        <w:t>title page(s) of their response.</w:t>
      </w:r>
    </w:p>
    <w:p w14:paraId="3B821B35" w14:textId="77777777" w:rsidR="008855A8" w:rsidRPr="008855A8" w:rsidRDefault="008855A8" w:rsidP="008855A8">
      <w:pPr>
        <w:rPr>
          <w:bCs/>
        </w:rPr>
      </w:pPr>
    </w:p>
    <w:p w14:paraId="780746FB" w14:textId="77FCE24A" w:rsidR="00F708AC" w:rsidRDefault="00F708AC" w:rsidP="00F708AC">
      <w:pPr>
        <w:pStyle w:val="Heading2"/>
        <w:numPr>
          <w:ilvl w:val="1"/>
          <w:numId w:val="25"/>
        </w:numPr>
      </w:pPr>
      <w:r>
        <w:rPr>
          <w:b/>
          <w:bCs w:val="0"/>
        </w:rPr>
        <w:lastRenderedPageBreak/>
        <w:t>Nevada business license.</w:t>
      </w:r>
      <w:r>
        <w:t xml:space="preserve"> Pursuant to </w:t>
      </w:r>
      <w:hyperlink r:id="rId40" w:anchor="NRS353Sec007" w:history="1">
        <w:r w:rsidRPr="00C87F52">
          <w:rPr>
            <w:rStyle w:val="Hyperlink"/>
          </w:rPr>
          <w:t>NRS 353.007</w:t>
        </w:r>
      </w:hyperlink>
      <w:r>
        <w:t xml:space="preserve">, prior to contract execution awarded vendor must hold a state business license pursuant to </w:t>
      </w:r>
      <w:hyperlink r:id="rId41" w:history="1">
        <w:r w:rsidRPr="00C87F52">
          <w:rPr>
            <w:rStyle w:val="Hyperlink"/>
          </w:rPr>
          <w:t>NRS chapter 76</w:t>
        </w:r>
      </w:hyperlink>
      <w:r>
        <w:t xml:space="preserve"> unless exempted by </w:t>
      </w:r>
      <w:hyperlink r:id="rId42" w:anchor="NRS076Sec100" w:history="1">
        <w:r w:rsidRPr="00C87F52">
          <w:rPr>
            <w:rStyle w:val="Hyperlink"/>
          </w:rPr>
          <w:t>NRS 76.100(7)(b)</w:t>
        </w:r>
      </w:hyperlink>
      <w:r>
        <w:t xml:space="preserve">. </w:t>
      </w:r>
      <w:r w:rsidRPr="00BD0773">
        <w:t>Business license</w:t>
      </w:r>
      <w:r>
        <w:t xml:space="preserve"> must match </w:t>
      </w:r>
      <w:hyperlink r:id="rId43" w:history="1">
        <w:r w:rsidR="00D61790" w:rsidRPr="00C573A7">
          <w:rPr>
            <w:rStyle w:val="Hyperlink"/>
          </w:rPr>
          <w:t>nevadaepro.com</w:t>
        </w:r>
      </w:hyperlink>
      <w:r>
        <w:t xml:space="preserve"> vendor registration.</w:t>
      </w:r>
    </w:p>
    <w:p w14:paraId="4A3AF415" w14:textId="77777777" w:rsidR="00F708AC" w:rsidRDefault="00F708AC" w:rsidP="00F708AC"/>
    <w:p w14:paraId="52B2AEDB" w14:textId="669F5FEC" w:rsidR="00F708AC" w:rsidRPr="00C60EC1" w:rsidRDefault="00F708AC" w:rsidP="00F708AC">
      <w:pPr>
        <w:pStyle w:val="Heading2"/>
        <w:numPr>
          <w:ilvl w:val="1"/>
          <w:numId w:val="25"/>
        </w:numPr>
      </w:pPr>
      <w:r>
        <w:rPr>
          <w:b/>
          <w:bCs w:val="0"/>
        </w:rPr>
        <w:t>System for Award Management (sam.gov)</w:t>
      </w:r>
      <w:r>
        <w:t xml:space="preserve"> Prior to contract award vendor must hold an active entity registration in </w:t>
      </w:r>
      <w:hyperlink r:id="rId44" w:history="1">
        <w:r w:rsidRPr="00C60EC1">
          <w:rPr>
            <w:rStyle w:val="Hyperlink"/>
          </w:rPr>
          <w:t>sam.gov</w:t>
        </w:r>
      </w:hyperlink>
      <w:r>
        <w:t xml:space="preserve">. Entity registration must match </w:t>
      </w:r>
      <w:hyperlink r:id="rId45" w:history="1">
        <w:r w:rsidR="00D61790" w:rsidRPr="00C573A7">
          <w:rPr>
            <w:rStyle w:val="Hyperlink"/>
          </w:rPr>
          <w:t>nevadaepro.com</w:t>
        </w:r>
      </w:hyperlink>
      <w:r>
        <w:t xml:space="preserve"> vendor registration.</w:t>
      </w:r>
    </w:p>
    <w:p w14:paraId="2BEAF09C" w14:textId="77777777" w:rsidR="00F708AC" w:rsidRPr="00B66FFF" w:rsidRDefault="00F708AC" w:rsidP="00F708AC"/>
    <w:p w14:paraId="6F1D5D79" w14:textId="77777777" w:rsidR="00F708AC" w:rsidRPr="00E07DDD" w:rsidRDefault="00F708AC" w:rsidP="00F708AC">
      <w:pPr>
        <w:pStyle w:val="Heading2"/>
        <w:numPr>
          <w:ilvl w:val="1"/>
          <w:numId w:val="25"/>
        </w:numPr>
      </w:pPr>
      <w:r>
        <w:rPr>
          <w:b/>
          <w:bCs w:val="0"/>
        </w:rPr>
        <w:t>Contract responsibility.</w:t>
      </w:r>
      <w:r w:rsidRPr="00502329">
        <w:t xml:space="preserve"> </w:t>
      </w:r>
      <w:r>
        <w:t>A</w:t>
      </w:r>
      <w:r w:rsidRPr="00E07DDD">
        <w:t xml:space="preserve">warded vendor shall be the sole point of contract responsibility. The State shall look solely to the awarded vendor for the performance of all contractual obligations which may result from an award based on this </w:t>
      </w:r>
      <w:r>
        <w:t>solicitation</w:t>
      </w:r>
      <w:r w:rsidRPr="00E07DDD">
        <w:t>, and the awarded vendor shall not be relieved for the non-performance of any or all subcontractors.</w:t>
      </w:r>
    </w:p>
    <w:p w14:paraId="5497CBC3" w14:textId="77777777" w:rsidR="00F708AC" w:rsidRDefault="00F708AC" w:rsidP="00F708AC"/>
    <w:p w14:paraId="5E70EBC1" w14:textId="77777777" w:rsidR="00F708AC" w:rsidRDefault="00F708AC" w:rsidP="00F708AC">
      <w:pPr>
        <w:pStyle w:val="Heading2"/>
        <w:numPr>
          <w:ilvl w:val="1"/>
          <w:numId w:val="25"/>
        </w:numPr>
      </w:pPr>
      <w:r w:rsidRPr="005E6473">
        <w:rPr>
          <w:b/>
        </w:rPr>
        <w:t>Data encryption and stateside data.</w:t>
      </w:r>
      <w:r>
        <w:t xml:space="preserve"> </w:t>
      </w:r>
      <w:r w:rsidRPr="00E07DDD">
        <w:t>State IT require</w:t>
      </w:r>
      <w:r>
        <w:t>s</w:t>
      </w:r>
      <w:r w:rsidRPr="00E07DDD">
        <w:t xml:space="preserve"> that data be encrypted in transit and in rest.</w:t>
      </w:r>
      <w:r>
        <w:t xml:space="preserve"> </w:t>
      </w:r>
      <w:r w:rsidRPr="00E07DDD">
        <w:t>State IT require</w:t>
      </w:r>
      <w:r>
        <w:t>s</w:t>
      </w:r>
      <w:r w:rsidRPr="00E07DDD">
        <w:t xml:space="preserve"> that State data assets must be maintained </w:t>
      </w:r>
      <w:r>
        <w:t>in the United States</w:t>
      </w:r>
      <w:r w:rsidRPr="00E07DDD">
        <w:t xml:space="preserve"> and data will not be held offshore.</w:t>
      </w:r>
    </w:p>
    <w:p w14:paraId="26076565" w14:textId="77777777" w:rsidR="005F661D" w:rsidRDefault="005F661D" w:rsidP="005F661D"/>
    <w:p w14:paraId="0333D1D8" w14:textId="26EA2207" w:rsidR="008C77E9" w:rsidRDefault="008C77E9" w:rsidP="008C77E9">
      <w:pPr>
        <w:pStyle w:val="Heading2"/>
        <w:rPr>
          <w:b/>
          <w:bCs w:val="0"/>
        </w:rPr>
      </w:pPr>
      <w:r>
        <w:rPr>
          <w:b/>
          <w:bCs w:val="0"/>
        </w:rPr>
        <w:t>Confidentiality and certification of indemnification</w:t>
      </w:r>
    </w:p>
    <w:p w14:paraId="414CDA0C" w14:textId="77777777" w:rsidR="008C77E9" w:rsidRDefault="008C77E9" w:rsidP="008C77E9"/>
    <w:p w14:paraId="14415589" w14:textId="17711171" w:rsidR="008C77E9" w:rsidRDefault="008C77E9" w:rsidP="00B01E5C">
      <w:pPr>
        <w:pStyle w:val="Heading3"/>
      </w:pPr>
      <w:r>
        <w:t xml:space="preserve">Submitted </w:t>
      </w:r>
      <w:r w:rsidR="006A2508">
        <w:t>responses</w:t>
      </w:r>
      <w:r>
        <w:t xml:space="preserve">, which are marked confidential in their entirety, or those in which a significant portion of the submitted </w:t>
      </w:r>
      <w:r w:rsidR="006A2508">
        <w:t>response</w:t>
      </w:r>
      <w:r>
        <w:t xml:space="preserve"> is marked confidential shall not be accepted. Pursuant to </w:t>
      </w:r>
      <w:hyperlink r:id="rId46" w:anchor="NRS333Sec333" w:history="1">
        <w:r w:rsidRPr="008C77E9">
          <w:rPr>
            <w:rStyle w:val="Hyperlink"/>
          </w:rPr>
          <w:t>NRS 333.333</w:t>
        </w:r>
      </w:hyperlink>
      <w:r>
        <w:t xml:space="preserve">, only proprietary information may be labeled a trade secret as defined in </w:t>
      </w:r>
      <w:hyperlink r:id="rId47" w:anchor="NRS600ASec030" w:history="1">
        <w:r w:rsidRPr="008C77E9">
          <w:rPr>
            <w:rStyle w:val="Hyperlink"/>
          </w:rPr>
          <w:t>NRS 600A.030(5)</w:t>
        </w:r>
      </w:hyperlink>
      <w:r>
        <w:t>. All proposals are confidential until the contract is awarded; at which time, both successful and unsuccessful vendor proposals become public information.</w:t>
      </w:r>
    </w:p>
    <w:p w14:paraId="67089550" w14:textId="7E4B8D9C" w:rsidR="008C77E9" w:rsidRDefault="008C77E9" w:rsidP="00B01E5C">
      <w:pPr>
        <w:pStyle w:val="Heading3"/>
      </w:pPr>
      <w:r>
        <w:t xml:space="preserve">Vendors shall submit </w:t>
      </w:r>
      <w:r w:rsidR="006A2508">
        <w:t xml:space="preserve">proprietary information and </w:t>
      </w:r>
      <w:r w:rsidRPr="006A2508">
        <w:rPr>
          <w:i/>
          <w:iCs/>
        </w:rPr>
        <w:t xml:space="preserve">confidential </w:t>
      </w:r>
      <w:r w:rsidR="006A2508" w:rsidRPr="006A2508">
        <w:rPr>
          <w:i/>
          <w:iCs/>
        </w:rPr>
        <w:t xml:space="preserve">business </w:t>
      </w:r>
      <w:r w:rsidRPr="006A2508">
        <w:rPr>
          <w:i/>
          <w:iCs/>
        </w:rPr>
        <w:t>information</w:t>
      </w:r>
      <w:r>
        <w:t xml:space="preserve"> in separate files, flagged as confidential in </w:t>
      </w:r>
      <w:hyperlink r:id="rId48" w:history="1">
        <w:r w:rsidRPr="008C77E9">
          <w:rPr>
            <w:rStyle w:val="Hyperlink"/>
          </w:rPr>
          <w:t>nevadaepro.com</w:t>
        </w:r>
      </w:hyperlink>
      <w:r>
        <w:t>. The State shall not be responsible for any information contained within a response; responses shall be released as submitted.</w:t>
      </w:r>
    </w:p>
    <w:p w14:paraId="0A104696" w14:textId="1733D2DE" w:rsidR="008C77E9" w:rsidRDefault="008C77E9" w:rsidP="00B01E5C">
      <w:pPr>
        <w:pStyle w:val="Heading3"/>
      </w:pPr>
      <w:r>
        <w:t xml:space="preserve">By submitting a response vendor acknowledges its responsibility to act in protection of labeled information and agrees to defend and indemnify the State of Nevada for honoring such designation. Failure to so act shall constitute a complete waiver, and all submitted information shall become public information; additionally, failure to label any information that is released by the State shall constitute a complete waiver of </w:t>
      </w:r>
      <w:proofErr w:type="gramStart"/>
      <w:r>
        <w:t>any and all</w:t>
      </w:r>
      <w:proofErr w:type="gramEnd"/>
      <w:r>
        <w:t xml:space="preserve"> claims for damages caused by the release of the information.</w:t>
      </w:r>
    </w:p>
    <w:p w14:paraId="613A42C2" w14:textId="77777777" w:rsidR="008C77E9" w:rsidRDefault="008C77E9" w:rsidP="005F661D"/>
    <w:p w14:paraId="4261ADA5" w14:textId="13CE8BD5" w:rsidR="005F661D" w:rsidRDefault="005F661D" w:rsidP="005F661D">
      <w:pPr>
        <w:pStyle w:val="Heading2"/>
      </w:pPr>
      <w:r>
        <w:rPr>
          <w:b/>
          <w:bCs w:val="0"/>
        </w:rPr>
        <w:t>Vendor certification</w:t>
      </w:r>
      <w:r w:rsidRPr="005F661D">
        <w:rPr>
          <w:b/>
          <w:bCs w:val="0"/>
        </w:rPr>
        <w:t>s</w:t>
      </w:r>
    </w:p>
    <w:p w14:paraId="2BA24B35" w14:textId="77777777" w:rsidR="005F661D" w:rsidRDefault="005F661D" w:rsidP="005F661D"/>
    <w:p w14:paraId="3A3A89B5" w14:textId="77777777" w:rsidR="005F661D" w:rsidRDefault="005F661D" w:rsidP="00B01E5C">
      <w:pPr>
        <w:pStyle w:val="Heading3"/>
      </w:pPr>
      <w:r>
        <w:t>Vendor understands and acknowledges that the representations within their response are material and important and shall be relied on by the State in evaluation of the response. Any vendor misrepresentations shall be treated as fraudulent concealment from the State of the true facts relating to the response.</w:t>
      </w:r>
    </w:p>
    <w:p w14:paraId="72C1B586" w14:textId="47FE0B7F" w:rsidR="005F661D" w:rsidRDefault="005F661D" w:rsidP="00B01E5C">
      <w:pPr>
        <w:pStyle w:val="Heading3"/>
      </w:pPr>
      <w:proofErr w:type="gramStart"/>
      <w:r>
        <w:t>Any and all</w:t>
      </w:r>
      <w:proofErr w:type="gramEnd"/>
      <w:r>
        <w:t xml:space="preserve"> prices that may be charged under the terms of the contract do not and shall not violate any existing federal, State, or municipal laws or regulations concerning discrimination or price fixing. Vendor agrees to indemnify, </w:t>
      </w:r>
      <w:r w:rsidR="00C9328A">
        <w:t>defend</w:t>
      </w:r>
      <w:r>
        <w:t>, and hold the State harmless from liability for any such violation</w:t>
      </w:r>
      <w:r w:rsidR="00C9328A">
        <w:t>.</w:t>
      </w:r>
    </w:p>
    <w:p w14:paraId="05C95D87" w14:textId="4B146DF5" w:rsidR="005F661D" w:rsidRDefault="005F661D" w:rsidP="00B01E5C">
      <w:pPr>
        <w:pStyle w:val="Heading3"/>
      </w:pPr>
      <w:r>
        <w:t xml:space="preserve">All response terms, including prices, shall remain in effect for a minimum of 180 days after the response due date. In the case of the awarded vendor, all response terms, including prices, shall remain in effect throughout the contract </w:t>
      </w:r>
      <w:r w:rsidR="00C9328A">
        <w:t>term</w:t>
      </w:r>
      <w:r>
        <w:t>.</w:t>
      </w:r>
    </w:p>
    <w:p w14:paraId="1915ABE8" w14:textId="77777777" w:rsidR="005F661D" w:rsidRDefault="005F661D" w:rsidP="00B01E5C">
      <w:pPr>
        <w:pStyle w:val="Heading3"/>
      </w:pPr>
      <w:r>
        <w:t xml:space="preserve">The price(s) and amount of this response have been </w:t>
      </w:r>
      <w:proofErr w:type="gramStart"/>
      <w:r>
        <w:t>arrived at</w:t>
      </w:r>
      <w:proofErr w:type="gramEnd"/>
      <w:r>
        <w:t xml:space="preserve"> independently and without consultation, communication, agreement or disclosure with or to any other contractor, vendor, or potential vendor. No attempt has been made at any time to induce any firm or person to refrain from proposing or to submit a response higher than this response, or to submit any intentionally high or noncompetitive response. All responses shall be made in good faith and without collusion.</w:t>
      </w:r>
    </w:p>
    <w:p w14:paraId="79F0D1EE" w14:textId="1C711AB8" w:rsidR="00C9328A" w:rsidRDefault="00C9328A" w:rsidP="00B01E5C">
      <w:pPr>
        <w:pStyle w:val="Heading3"/>
      </w:pPr>
      <w:r>
        <w:t xml:space="preserve">The information included in this response has been arrived at independently and without non-public information </w:t>
      </w:r>
      <w:r w:rsidR="00DC3497">
        <w:t>obtained from State officials, staff, or their agents.</w:t>
      </w:r>
    </w:p>
    <w:p w14:paraId="50F7B83F" w14:textId="77777777" w:rsidR="005F661D" w:rsidRDefault="005F661D" w:rsidP="00B01E5C">
      <w:pPr>
        <w:pStyle w:val="Heading3"/>
      </w:pPr>
      <w:r>
        <w:t>All employees and contractors assigned to the project are authorized to work in this country.</w:t>
      </w:r>
    </w:p>
    <w:p w14:paraId="4A6429EB" w14:textId="3A1AB3D3" w:rsidR="005F661D" w:rsidRDefault="005F661D" w:rsidP="00B01E5C">
      <w:pPr>
        <w:pStyle w:val="Heading3"/>
      </w:pPr>
      <w:r>
        <w:t xml:space="preserve">Vendor has a written equal opportunity policy that does not discriminate in employment practices </w:t>
      </w:r>
      <w:proofErr w:type="gramStart"/>
      <w:r>
        <w:t>with regard to</w:t>
      </w:r>
      <w:proofErr w:type="gramEnd"/>
      <w:r>
        <w:t xml:space="preserve"> race, color, national origin, physical condition, creed, religion, age, sex, marital status, sexual orientation, developmental disability or disability of another nature.</w:t>
      </w:r>
    </w:p>
    <w:p w14:paraId="7FA8FED3" w14:textId="77777777" w:rsidR="005F661D" w:rsidRDefault="005F661D" w:rsidP="00B01E5C">
      <w:pPr>
        <w:pStyle w:val="Heading3"/>
      </w:pPr>
      <w:r>
        <w:t>Vendor has a written policy regarding compliance for maintaining a drug-free workplace.</w:t>
      </w:r>
    </w:p>
    <w:p w14:paraId="2D1124E1" w14:textId="77777777" w:rsidR="00F708AC" w:rsidRPr="0029420B" w:rsidRDefault="00F708AC" w:rsidP="00F708AC"/>
    <w:p w14:paraId="4F9C3FB2" w14:textId="77777777" w:rsidR="003218FE" w:rsidRDefault="003218FE">
      <w:pPr>
        <w:jc w:val="both"/>
        <w:rPr>
          <w:rFonts w:ascii="Times New Roman Bold" w:hAnsi="Times New Roman Bold"/>
          <w:b/>
          <w:bCs/>
          <w:caps/>
          <w:szCs w:val="20"/>
        </w:rPr>
      </w:pPr>
      <w:bookmarkStart w:id="27" w:name="_Toc70363818"/>
      <w:bookmarkStart w:id="28" w:name="_Toc70367353"/>
      <w:r>
        <w:br w:type="page"/>
      </w:r>
    </w:p>
    <w:p w14:paraId="05C09672" w14:textId="097E5C01" w:rsidR="00F708AC" w:rsidRPr="00B66FFF" w:rsidRDefault="00F708AC" w:rsidP="00F708AC">
      <w:pPr>
        <w:pStyle w:val="Heading1"/>
        <w:numPr>
          <w:ilvl w:val="0"/>
          <w:numId w:val="25"/>
        </w:numPr>
      </w:pPr>
      <w:bookmarkStart w:id="29" w:name="_Toc226637317"/>
      <w:r>
        <w:lastRenderedPageBreak/>
        <w:t>Critical items</w:t>
      </w:r>
      <w:bookmarkEnd w:id="27"/>
      <w:bookmarkEnd w:id="28"/>
      <w:bookmarkEnd w:id="29"/>
    </w:p>
    <w:p w14:paraId="48584A90" w14:textId="77777777" w:rsidR="00F708AC" w:rsidRPr="00B66FFF" w:rsidRDefault="00F708AC" w:rsidP="00F708AC"/>
    <w:p w14:paraId="7E314429" w14:textId="7B136351" w:rsidR="00F708AC" w:rsidRPr="00E07DDD" w:rsidRDefault="00F708AC" w:rsidP="00F708AC">
      <w:pPr>
        <w:pStyle w:val="Heading2"/>
        <w:numPr>
          <w:ilvl w:val="1"/>
          <w:numId w:val="25"/>
        </w:numPr>
      </w:pPr>
      <w:r w:rsidRPr="00E07DDD">
        <w:t xml:space="preserve">In addition to the </w:t>
      </w:r>
      <w:r>
        <w:rPr>
          <w:i/>
          <w:iCs/>
        </w:rPr>
        <w:t>s</w:t>
      </w:r>
      <w:r w:rsidRPr="00E07DDD">
        <w:rPr>
          <w:i/>
          <w:iCs/>
        </w:rPr>
        <w:t xml:space="preserve">cope of </w:t>
      </w:r>
      <w:r>
        <w:rPr>
          <w:i/>
          <w:iCs/>
        </w:rPr>
        <w:t>w</w:t>
      </w:r>
      <w:r w:rsidRPr="00E07DDD">
        <w:rPr>
          <w:i/>
          <w:iCs/>
        </w:rPr>
        <w:t>ork</w:t>
      </w:r>
      <w:r w:rsidRPr="00E07DDD">
        <w:t xml:space="preserve"> and </w:t>
      </w:r>
      <w:r>
        <w:rPr>
          <w:i/>
          <w:iCs/>
        </w:rPr>
        <w:t>a</w:t>
      </w:r>
      <w:r w:rsidRPr="00E07DDD">
        <w:rPr>
          <w:i/>
          <w:iCs/>
        </w:rPr>
        <w:t>ttachments</w:t>
      </w:r>
      <w:r w:rsidRPr="00E07DDD">
        <w:t xml:space="preserve">, the items listed in this section are critical to the success of the project. These items will be used in evaluating and scoring </w:t>
      </w:r>
      <w:r w:rsidR="00D61790">
        <w:t>responses</w:t>
      </w:r>
      <w:r w:rsidRPr="00E07DDD">
        <w:t xml:space="preserve">. Vendor </w:t>
      </w:r>
      <w:r w:rsidR="00D61790">
        <w:t>response</w:t>
      </w:r>
      <w:r w:rsidRPr="00E07DDD">
        <w:t xml:space="preserve"> should address items in this section in enough detail to provide </w:t>
      </w:r>
      <w:proofErr w:type="gramStart"/>
      <w:r w:rsidRPr="00E07DDD">
        <w:t>evaluators</w:t>
      </w:r>
      <w:proofErr w:type="gramEnd"/>
      <w:r w:rsidRPr="00E07DDD">
        <w:t xml:space="preserve"> an accurate understanding of vendor capabilities.</w:t>
      </w:r>
      <w:r>
        <w:t xml:space="preserve"> </w:t>
      </w:r>
      <w:r w:rsidR="00D61790">
        <w:t>Responses</w:t>
      </w:r>
      <w:r>
        <w:t xml:space="preserve"> that fail to sufficiently respond to these items may be considered non-responsive.</w:t>
      </w:r>
    </w:p>
    <w:p w14:paraId="4310CE88" w14:textId="77777777" w:rsidR="00F708AC" w:rsidRPr="00B66FFF" w:rsidRDefault="00F708AC" w:rsidP="00F708AC"/>
    <w:p w14:paraId="76D01823" w14:textId="31D60A72" w:rsidR="00F708AC" w:rsidRDefault="00F708AC" w:rsidP="00F708AC">
      <w:pPr>
        <w:pStyle w:val="Heading2"/>
        <w:numPr>
          <w:ilvl w:val="1"/>
          <w:numId w:val="25"/>
        </w:numPr>
      </w:pPr>
      <w:r>
        <w:rPr>
          <w:b/>
          <w:bCs w:val="0"/>
        </w:rPr>
        <w:t>Standard form contract.</w:t>
      </w:r>
      <w:r>
        <w:t xml:space="preserve"> </w:t>
      </w:r>
      <w:r w:rsidRPr="00E07DDD">
        <w:t xml:space="preserve">The State strongly prefers vendors </w:t>
      </w:r>
      <w:proofErr w:type="gramStart"/>
      <w:r w:rsidRPr="00E07DDD">
        <w:t>agree</w:t>
      </w:r>
      <w:proofErr w:type="gramEnd"/>
      <w:r w:rsidRPr="00E07DDD">
        <w:t xml:space="preserve"> to the terms of the attached</w:t>
      </w:r>
      <w:r w:rsidRPr="00E07DDD">
        <w:rPr>
          <w:i/>
          <w:iCs/>
        </w:rPr>
        <w:t xml:space="preserve"> </w:t>
      </w:r>
      <w:r>
        <w:rPr>
          <w:i/>
          <w:iCs/>
        </w:rPr>
        <w:t>standard f</w:t>
      </w:r>
      <w:r w:rsidRPr="00E07DDD">
        <w:rPr>
          <w:i/>
          <w:iCs/>
        </w:rPr>
        <w:t>orm</w:t>
      </w:r>
      <w:r>
        <w:rPr>
          <w:i/>
          <w:iCs/>
        </w:rPr>
        <w:t xml:space="preserve"> contract</w:t>
      </w:r>
      <w:r w:rsidRPr="00E07DDD">
        <w:t xml:space="preserve"> as is. Ability to agree to contract terms is a high priority to the State. Vendors who cannot agree to the contract as is must include a redlined Word version of the attached </w:t>
      </w:r>
      <w:r>
        <w:rPr>
          <w:i/>
          <w:iCs/>
        </w:rPr>
        <w:t>standard f</w:t>
      </w:r>
      <w:r w:rsidRPr="00E07DDD">
        <w:rPr>
          <w:i/>
          <w:iCs/>
        </w:rPr>
        <w:t>orm</w:t>
      </w:r>
      <w:r>
        <w:rPr>
          <w:i/>
          <w:iCs/>
        </w:rPr>
        <w:t xml:space="preserve"> contract</w:t>
      </w:r>
      <w:r w:rsidRPr="00E07DDD">
        <w:t xml:space="preserve"> with their response</w:t>
      </w:r>
      <w:r>
        <w:t>, with comments justifying the benefit to the State for each requested change</w:t>
      </w:r>
      <w:r w:rsidRPr="00E07DDD">
        <w:t>.</w:t>
      </w:r>
      <w:r>
        <w:t xml:space="preserve"> </w:t>
      </w:r>
      <w:r w:rsidRPr="00AB4168">
        <w:t xml:space="preserve">To the extent a vendor has prior contractual dealings with the State, no assumption should be made that terms outside those </w:t>
      </w:r>
      <w:r>
        <w:t>provided herein</w:t>
      </w:r>
      <w:r w:rsidRPr="00AB4168">
        <w:t xml:space="preserve"> ha</w:t>
      </w:r>
      <w:r>
        <w:t>ve</w:t>
      </w:r>
      <w:r w:rsidRPr="00AB4168">
        <w:t xml:space="preserve"> any influence on </w:t>
      </w:r>
      <w:r>
        <w:t>this project</w:t>
      </w:r>
      <w:r w:rsidRPr="00AB4168">
        <w:t>.</w:t>
      </w:r>
    </w:p>
    <w:p w14:paraId="283AE3AA" w14:textId="77777777" w:rsidR="00F708AC" w:rsidRDefault="00F708AC" w:rsidP="00F708AC"/>
    <w:p w14:paraId="763CA86D" w14:textId="77777777" w:rsidR="00F708AC" w:rsidRPr="00E07DDD" w:rsidRDefault="00F708AC" w:rsidP="00F708AC">
      <w:pPr>
        <w:pStyle w:val="Heading2"/>
        <w:numPr>
          <w:ilvl w:val="1"/>
          <w:numId w:val="25"/>
        </w:numPr>
      </w:pPr>
      <w:r>
        <w:rPr>
          <w:b/>
          <w:bCs w:val="0"/>
        </w:rPr>
        <w:t>Indemnification.</w:t>
      </w:r>
      <w:r>
        <w:t xml:space="preserve"> R</w:t>
      </w:r>
      <w:r w:rsidRPr="00E07DDD">
        <w:t>equired contract terms on Indemnification: "</w:t>
      </w:r>
      <w:r>
        <w:t xml:space="preserve">To the fullest extent permitted by law, Contractor shall indemnify, hold harmless and defend, not excluding the State’s right to participate, the State from and against all liability, claims, actions, damages, losses, and expenses, including, without limitation, reasonable attorneys’ fees and costs, arising out of any breach of the obligations of Contractor under this contract, or any alleged negligent or willful acts or omissions of Contractor, its officers, employees and agents. </w:t>
      </w:r>
      <w:r w:rsidRPr="00C77CF9">
        <w:t xml:space="preserve">Contractor’s obligation to indemnify the State shall apply in all cases except for claims arising solely from the State’s own negligence or willful </w:t>
      </w:r>
      <w:r w:rsidRPr="00372C46">
        <w:t>misconduct</w:t>
      </w:r>
      <w:r w:rsidRPr="00C77CF9">
        <w:t>.</w:t>
      </w:r>
      <w:r>
        <w:t xml:space="preserve"> </w:t>
      </w:r>
      <w:r w:rsidRPr="00C77CF9">
        <w:t>Contractor waives any rights of subrogation against the State.</w:t>
      </w:r>
      <w:r>
        <w:t xml:space="preserve"> </w:t>
      </w:r>
      <w:r w:rsidRPr="00C77CF9">
        <w:t>Contractor’s duty to defend begins when the State requests defense of any</w:t>
      </w:r>
      <w:r w:rsidRPr="00C77CF9">
        <w:rPr>
          <w:b/>
        </w:rPr>
        <w:t xml:space="preserve"> </w:t>
      </w:r>
      <w:r w:rsidRPr="00C77CF9">
        <w:t>claim arising from this Contract</w:t>
      </w:r>
      <w:r>
        <w:t>.</w:t>
      </w:r>
      <w:r w:rsidRPr="00E07DDD">
        <w:t>"</w:t>
      </w:r>
    </w:p>
    <w:p w14:paraId="10165C3B" w14:textId="77777777" w:rsidR="00F708AC" w:rsidRPr="00B66FFF" w:rsidRDefault="00F708AC" w:rsidP="00F708AC"/>
    <w:p w14:paraId="44DCF603" w14:textId="38335FC6" w:rsidR="00F708AC" w:rsidRPr="00E07DDD" w:rsidRDefault="00F708AC" w:rsidP="00F708AC">
      <w:pPr>
        <w:pStyle w:val="Heading2"/>
        <w:numPr>
          <w:ilvl w:val="1"/>
          <w:numId w:val="25"/>
        </w:numPr>
      </w:pPr>
      <w:r>
        <w:rPr>
          <w:b/>
          <w:bCs w:val="0"/>
        </w:rPr>
        <w:t>Limited liability.</w:t>
      </w:r>
      <w:r>
        <w:t xml:space="preserve"> R</w:t>
      </w:r>
      <w:r w:rsidRPr="00E07DDD">
        <w:t>equired contract terms on Limited Liability: "</w:t>
      </w:r>
      <w:r w:rsidRPr="000A10EC">
        <w:t xml:space="preserve">The State will not waive and intends to assert available </w:t>
      </w:r>
      <w:hyperlink r:id="rId49" w:history="1">
        <w:r w:rsidRPr="00C87F52">
          <w:rPr>
            <w:rStyle w:val="Hyperlink"/>
          </w:rPr>
          <w:t>NRS Chapter 41</w:t>
        </w:r>
      </w:hyperlink>
      <w:r w:rsidRPr="000A10EC">
        <w:t xml:space="preserve"> liability limitations in all cases.</w:t>
      </w:r>
      <w:r>
        <w:t xml:space="preserve"> </w:t>
      </w:r>
      <w:r w:rsidRPr="000A10EC">
        <w:t>Contract liability of both parties shall not be subject to punitive damages.</w:t>
      </w:r>
      <w:r>
        <w:t xml:space="preserve"> </w:t>
      </w:r>
      <w:r w:rsidRPr="000A10EC">
        <w:t xml:space="preserve">Damages for any State breach shall never exceed the amount of funds appropriated for payment under this Contract, but not yet paid to Contractor, for the </w:t>
      </w:r>
      <w:r>
        <w:t>F</w:t>
      </w:r>
      <w:r w:rsidRPr="000A10EC">
        <w:t xml:space="preserve">iscal </w:t>
      </w:r>
      <w:r>
        <w:t>Y</w:t>
      </w:r>
      <w:r w:rsidRPr="000A10EC">
        <w:t>ear budget in existence at the time of the breach.</w:t>
      </w:r>
      <w:r>
        <w:t xml:space="preserve"> </w:t>
      </w:r>
      <w:r w:rsidRPr="000A10EC">
        <w:t>Contractor’s tort liability shall not be limited</w:t>
      </w:r>
      <w:r>
        <w:t>.</w:t>
      </w:r>
      <w:r w:rsidRPr="00E07DDD">
        <w:t>"</w:t>
      </w:r>
    </w:p>
    <w:p w14:paraId="6BD69BDE" w14:textId="77777777" w:rsidR="00F708AC" w:rsidRPr="00B66FFF" w:rsidRDefault="00F708AC" w:rsidP="00F708AC"/>
    <w:p w14:paraId="23267821" w14:textId="77777777" w:rsidR="00F708AC" w:rsidRDefault="00F708AC" w:rsidP="00F708AC">
      <w:pPr>
        <w:pStyle w:val="Heading2"/>
        <w:numPr>
          <w:ilvl w:val="1"/>
          <w:numId w:val="25"/>
        </w:numPr>
      </w:pPr>
      <w:r w:rsidRPr="005E6473">
        <w:rPr>
          <w:b/>
        </w:rPr>
        <w:t xml:space="preserve">Insurance </w:t>
      </w:r>
      <w:r>
        <w:rPr>
          <w:b/>
        </w:rPr>
        <w:t>s</w:t>
      </w:r>
      <w:r w:rsidRPr="005E6473">
        <w:rPr>
          <w:b/>
        </w:rPr>
        <w:t>chedule.</w:t>
      </w:r>
      <w:r>
        <w:t xml:space="preserve"> </w:t>
      </w:r>
      <w:r w:rsidRPr="001658B9">
        <w:t xml:space="preserve">The State strongly prefers vendors </w:t>
      </w:r>
      <w:proofErr w:type="gramStart"/>
      <w:r w:rsidRPr="001658B9">
        <w:t>agree</w:t>
      </w:r>
      <w:proofErr w:type="gramEnd"/>
      <w:r w:rsidRPr="001658B9">
        <w:t xml:space="preserve"> to the terms of the attached </w:t>
      </w:r>
      <w:r w:rsidRPr="005E6473">
        <w:rPr>
          <w:i/>
          <w:iCs/>
        </w:rPr>
        <w:t>insurance schedule</w:t>
      </w:r>
      <w:r>
        <w:t xml:space="preserve"> </w:t>
      </w:r>
      <w:r w:rsidRPr="001658B9">
        <w:t>as is</w:t>
      </w:r>
      <w:r>
        <w:t>.</w:t>
      </w:r>
      <w:r w:rsidRPr="00E07DDD">
        <w:t xml:space="preserve"> </w:t>
      </w:r>
      <w:r>
        <w:t>Vendors who cannot agree must</w:t>
      </w:r>
      <w:r w:rsidRPr="00E07DDD">
        <w:t xml:space="preserve"> explain which areas are causing non-compliance and attach a </w:t>
      </w:r>
      <w:proofErr w:type="gramStart"/>
      <w:r w:rsidRPr="00E07DDD">
        <w:t>redline</w:t>
      </w:r>
      <w:proofErr w:type="gramEnd"/>
      <w:r w:rsidRPr="00E07DDD">
        <w:t xml:space="preserve"> if necessary.</w:t>
      </w:r>
      <w:r>
        <w:t xml:space="preserve"> A</w:t>
      </w:r>
      <w:r w:rsidRPr="002727A2">
        <w:t>warded vendor shall maintain, for the duration of the contract, insurance coverages as set forth in the fully executed contract.</w:t>
      </w:r>
      <w:r>
        <w:t xml:space="preserve"> Work on the contract shall not begin until after the awarded vendor has submitted acceptable evidence of required insurance. Failure to maintain any required insurance coverage or acceptable alternative method of insurance shall be deemed a breach of contract.</w:t>
      </w:r>
    </w:p>
    <w:p w14:paraId="608A21AA" w14:textId="77777777" w:rsidR="00A932F5" w:rsidRDefault="00A932F5" w:rsidP="00A932F5"/>
    <w:p w14:paraId="400FD965" w14:textId="3D8CE06A" w:rsidR="005F661D" w:rsidRDefault="00F708AC" w:rsidP="00F708AC">
      <w:pPr>
        <w:pStyle w:val="Heading2"/>
        <w:numPr>
          <w:ilvl w:val="1"/>
          <w:numId w:val="25"/>
        </w:numPr>
        <w:rPr>
          <w:b/>
        </w:rPr>
      </w:pPr>
      <w:r w:rsidRPr="00315B23">
        <w:rPr>
          <w:b/>
        </w:rPr>
        <w:t xml:space="preserve">Vendor </w:t>
      </w:r>
      <w:r>
        <w:rPr>
          <w:b/>
        </w:rPr>
        <w:t>b</w:t>
      </w:r>
      <w:r w:rsidRPr="00315B23">
        <w:rPr>
          <w:b/>
        </w:rPr>
        <w:t>ackground</w:t>
      </w:r>
    </w:p>
    <w:p w14:paraId="0A22E2A5" w14:textId="77777777" w:rsidR="005F661D" w:rsidRPr="005F661D" w:rsidRDefault="005F661D" w:rsidP="005F661D"/>
    <w:p w14:paraId="5A0CC672" w14:textId="3A3A3FA2" w:rsidR="005F661D" w:rsidRDefault="00F708AC" w:rsidP="00B01E5C">
      <w:pPr>
        <w:pStyle w:val="Heading3"/>
      </w:pPr>
      <w:r w:rsidRPr="00315B23">
        <w:t xml:space="preserve">Provide a </w:t>
      </w:r>
      <w:r>
        <w:t>background</w:t>
      </w:r>
      <w:r w:rsidR="00806A0B">
        <w:t xml:space="preserve">, </w:t>
      </w:r>
      <w:r>
        <w:t>history</w:t>
      </w:r>
      <w:r w:rsidR="00806A0B">
        <w:t>,</w:t>
      </w:r>
      <w:r>
        <w:t xml:space="preserve"> and why vendor is qualified to provide the services described in this solicitation.</w:t>
      </w:r>
      <w:r w:rsidR="004F71BF">
        <w:t xml:space="preserve"> Background should include, at a minimum, the location(s) of the office(s) that would </w:t>
      </w:r>
      <w:proofErr w:type="gramStart"/>
      <w:r w:rsidR="004F71BF">
        <w:t>perform</w:t>
      </w:r>
      <w:proofErr w:type="gramEnd"/>
      <w:r w:rsidR="004F71BF">
        <w:t xml:space="preserve"> the work and the number of employees locally and in total.</w:t>
      </w:r>
      <w:r>
        <w:t xml:space="preserve"> </w:t>
      </w:r>
      <w:r w:rsidR="004F71BF">
        <w:t xml:space="preserve">History should include, at a minimum, the number of years in business and company headquarters location. </w:t>
      </w:r>
      <w:r>
        <w:t>Provide a brief description of the length of time vendor has been providing services described in this solicitation to the public or private sector.</w:t>
      </w:r>
      <w:r w:rsidR="006A2508">
        <w:t xml:space="preserve"> If your company has worked with the State previously, include information about those engagements.</w:t>
      </w:r>
    </w:p>
    <w:p w14:paraId="1A2A695E" w14:textId="176C96A7" w:rsidR="00F708AC" w:rsidRDefault="005F661D" w:rsidP="00B01E5C">
      <w:pPr>
        <w:pStyle w:val="Heading3"/>
      </w:pPr>
      <w:r w:rsidRPr="00466D17">
        <w:rPr>
          <w:i/>
          <w:iCs/>
        </w:rPr>
        <w:t xml:space="preserve">Key personnel. </w:t>
      </w:r>
      <w:r w:rsidR="008532FB" w:rsidRPr="00466D17">
        <w:t>Provide</w:t>
      </w:r>
      <w:r w:rsidR="00F708AC" w:rsidRPr="00466D17">
        <w:t xml:space="preserve"> a resume</w:t>
      </w:r>
      <w:r w:rsidR="00DC3497" w:rsidRPr="00466D17">
        <w:t xml:space="preserve"> free of photos or overly stylized formatting</w:t>
      </w:r>
      <w:r w:rsidR="00F708AC" w:rsidRPr="00466D17">
        <w:t xml:space="preserve"> for proposed key personnel, whether employed directly or through a subcontractor.</w:t>
      </w:r>
    </w:p>
    <w:p w14:paraId="45589186" w14:textId="4F8D966C" w:rsidR="006A2508" w:rsidRPr="006A2508" w:rsidRDefault="006A2508" w:rsidP="00B01E5C">
      <w:pPr>
        <w:pStyle w:val="Heading3"/>
      </w:pPr>
      <w:r>
        <w:rPr>
          <w:i/>
          <w:iCs/>
        </w:rPr>
        <w:t xml:space="preserve">Current or former employees. </w:t>
      </w:r>
      <w:r w:rsidRPr="006A2508">
        <w:t>If you employ (a) any person who is a current employee of an agency of the State of Nevada, or (b) any person who has been an employee of an agency of the State of Nevada within the past two (2) years, and if such person shall be performing or producing the services which you shall be contracted to provide under this contract, you shall disclose the identity of each such person in your response, and specify the services that each person shall be expected to perform.</w:t>
      </w:r>
    </w:p>
    <w:p w14:paraId="393B8252" w14:textId="67A80C75" w:rsidR="005F661D" w:rsidRPr="005F661D" w:rsidRDefault="005F661D" w:rsidP="00B01E5C">
      <w:pPr>
        <w:pStyle w:val="Heading3"/>
      </w:pPr>
      <w:r>
        <w:rPr>
          <w:i/>
          <w:iCs/>
        </w:rPr>
        <w:t xml:space="preserve">Exclusions. </w:t>
      </w:r>
      <w:r w:rsidRPr="005F661D">
        <w:t>All conditions and provisions of this solicitation are deemed to be accepted by the vendor and incorporated by reference in the response, except such conditions and provisions that the vendor expressly excludes in the response. Any exclusion shall be in writing and included in the response at the time of submission.</w:t>
      </w:r>
    </w:p>
    <w:p w14:paraId="6818EDB9" w14:textId="77777777" w:rsidR="00F708AC" w:rsidRPr="001E3457" w:rsidRDefault="00F708AC" w:rsidP="00F708AC"/>
    <w:p w14:paraId="32F232A6" w14:textId="77777777" w:rsidR="003218FE" w:rsidRDefault="003218FE">
      <w:pPr>
        <w:jc w:val="both"/>
        <w:rPr>
          <w:b/>
          <w:szCs w:val="20"/>
        </w:rPr>
      </w:pPr>
      <w:r>
        <w:rPr>
          <w:b/>
          <w:bCs/>
        </w:rPr>
        <w:br w:type="page"/>
      </w:r>
    </w:p>
    <w:p w14:paraId="1F64C35A" w14:textId="38446562" w:rsidR="00F708AC" w:rsidRPr="00E07DDD" w:rsidRDefault="00F708AC" w:rsidP="00F708AC">
      <w:pPr>
        <w:pStyle w:val="Heading2"/>
        <w:numPr>
          <w:ilvl w:val="1"/>
          <w:numId w:val="25"/>
        </w:numPr>
      </w:pPr>
      <w:r>
        <w:rPr>
          <w:b/>
          <w:bCs w:val="0"/>
        </w:rPr>
        <w:lastRenderedPageBreak/>
        <w:t>Subcontractors</w:t>
      </w:r>
    </w:p>
    <w:p w14:paraId="77A711CF" w14:textId="77777777" w:rsidR="00F708AC" w:rsidRDefault="00F708AC" w:rsidP="00F708AC"/>
    <w:p w14:paraId="5F63224A" w14:textId="77777777" w:rsidR="00F708AC" w:rsidRDefault="00F708AC" w:rsidP="00B01E5C">
      <w:pPr>
        <w:pStyle w:val="Heading3"/>
      </w:pPr>
      <w:r>
        <w:t>Subcontractors are defined as a third party, not directly employed by the contractor, who shall provide services identified in this solicitation. This does not include third parties who provide support or incidental services to the contractor.</w:t>
      </w:r>
    </w:p>
    <w:p w14:paraId="792766E4" w14:textId="5FD7538D" w:rsidR="00F708AC" w:rsidRDefault="00F708AC" w:rsidP="00B01E5C">
      <w:pPr>
        <w:pStyle w:val="Heading3"/>
      </w:pPr>
      <w:r>
        <w:t xml:space="preserve">Vendor </w:t>
      </w:r>
      <w:proofErr w:type="gramStart"/>
      <w:r>
        <w:t>shall</w:t>
      </w:r>
      <w:proofErr w:type="gramEnd"/>
      <w:r>
        <w:t xml:space="preserve"> disclose all proposed subcontractors. </w:t>
      </w:r>
      <w:r w:rsidR="00D61790">
        <w:t>Response</w:t>
      </w:r>
      <w:r>
        <w:t xml:space="preserve"> should include a </w:t>
      </w:r>
      <w:r>
        <w:rPr>
          <w:i/>
          <w:iCs/>
        </w:rPr>
        <w:t xml:space="preserve">vendor information response </w:t>
      </w:r>
      <w:r w:rsidRPr="003140AC">
        <w:t xml:space="preserve">form </w:t>
      </w:r>
      <w:r>
        <w:t>for each</w:t>
      </w:r>
      <w:r w:rsidR="00EF391E">
        <w:t xml:space="preserve"> proposed</w:t>
      </w:r>
      <w:r>
        <w:t xml:space="preserve"> subcontractor.</w:t>
      </w:r>
    </w:p>
    <w:p w14:paraId="77A33C40" w14:textId="77777777" w:rsidR="00F708AC" w:rsidRDefault="00F708AC" w:rsidP="00B01E5C">
      <w:pPr>
        <w:pStyle w:val="Heading3"/>
      </w:pPr>
      <w:r>
        <w:t>Vendor shall not allow any subcontractor to commence work until all insurance required of the subcontractor is provided to the vendor.</w:t>
      </w:r>
    </w:p>
    <w:p w14:paraId="12AEE2AE" w14:textId="3230EF7D" w:rsidR="005F661D" w:rsidRDefault="005F661D" w:rsidP="00B01E5C">
      <w:pPr>
        <w:pStyle w:val="Heading3"/>
      </w:pPr>
      <w:r>
        <w:t xml:space="preserve">Vendor shall certify that subcontractors comply with </w:t>
      </w:r>
      <w:r>
        <w:rPr>
          <w:i/>
          <w:iCs/>
        </w:rPr>
        <w:t>mandatory minimum requirements</w:t>
      </w:r>
      <w:r>
        <w:t xml:space="preserve"> except </w:t>
      </w:r>
      <w:r>
        <w:rPr>
          <w:i/>
          <w:iCs/>
        </w:rPr>
        <w:t>contract responsibility</w:t>
      </w:r>
      <w:r>
        <w:t>.</w:t>
      </w:r>
    </w:p>
    <w:p w14:paraId="4C4B542B" w14:textId="3254FE6D" w:rsidR="00F708AC" w:rsidRDefault="00F708AC" w:rsidP="00B01E5C">
      <w:pPr>
        <w:pStyle w:val="Heading3"/>
      </w:pPr>
      <w:r>
        <w:t xml:space="preserve">Vendor </w:t>
      </w:r>
      <w:r w:rsidR="00D61790">
        <w:t>response</w:t>
      </w:r>
      <w:r>
        <w:t xml:space="preserve"> shall identify specific requirements of the project for which each subcontractor shall perform services.</w:t>
      </w:r>
    </w:p>
    <w:p w14:paraId="00E8C546" w14:textId="77777777" w:rsidR="00F708AC" w:rsidRDefault="00F708AC" w:rsidP="00F708AC"/>
    <w:p w14:paraId="7CE4C520" w14:textId="77777777" w:rsidR="00F708AC" w:rsidRDefault="00F708AC" w:rsidP="00F708AC">
      <w:pPr>
        <w:pStyle w:val="Heading4"/>
        <w:numPr>
          <w:ilvl w:val="3"/>
          <w:numId w:val="25"/>
        </w:numPr>
      </w:pPr>
      <w:r>
        <w:t>How the work of any subcontractor(s) shall be supervised</w:t>
      </w:r>
    </w:p>
    <w:p w14:paraId="6F6B4D64" w14:textId="77777777" w:rsidR="00F708AC" w:rsidRDefault="00F708AC" w:rsidP="00F708AC">
      <w:pPr>
        <w:pStyle w:val="Heading4"/>
        <w:numPr>
          <w:ilvl w:val="3"/>
          <w:numId w:val="25"/>
        </w:numPr>
      </w:pPr>
      <w:r>
        <w:t>How channels of communication shall be maintained</w:t>
      </w:r>
    </w:p>
    <w:p w14:paraId="0284E8F2" w14:textId="77777777" w:rsidR="00F708AC" w:rsidRDefault="00F708AC" w:rsidP="00F708AC">
      <w:pPr>
        <w:pStyle w:val="Heading4"/>
        <w:numPr>
          <w:ilvl w:val="3"/>
          <w:numId w:val="25"/>
        </w:numPr>
      </w:pPr>
      <w:r>
        <w:t>How compliance with contracts terms and conditions will be assured</w:t>
      </w:r>
    </w:p>
    <w:p w14:paraId="3FE949E1" w14:textId="77777777" w:rsidR="00F708AC" w:rsidRPr="007561B7" w:rsidRDefault="00F708AC" w:rsidP="00F708AC">
      <w:pPr>
        <w:pStyle w:val="Heading4"/>
        <w:numPr>
          <w:ilvl w:val="3"/>
          <w:numId w:val="25"/>
        </w:numPr>
      </w:pPr>
      <w:r>
        <w:t>Previous experience with subcontractor(s)</w:t>
      </w:r>
    </w:p>
    <w:p w14:paraId="73C41EE5" w14:textId="77777777" w:rsidR="00F708AC" w:rsidRDefault="00F708AC" w:rsidP="00F708AC"/>
    <w:p w14:paraId="45E22616" w14:textId="77777777" w:rsidR="00F708AC" w:rsidRPr="00E07DDD" w:rsidRDefault="00F708AC" w:rsidP="00F708AC">
      <w:pPr>
        <w:pStyle w:val="Heading2"/>
        <w:numPr>
          <w:ilvl w:val="1"/>
          <w:numId w:val="25"/>
        </w:numPr>
      </w:pPr>
      <w:r>
        <w:rPr>
          <w:b/>
          <w:bCs w:val="0"/>
        </w:rPr>
        <w:t>Confidential business information</w:t>
      </w:r>
    </w:p>
    <w:p w14:paraId="0FDBED3E" w14:textId="77777777" w:rsidR="00F708AC" w:rsidRDefault="00F708AC" w:rsidP="00F708AC"/>
    <w:p w14:paraId="03290F6F" w14:textId="5C0E3DBA" w:rsidR="00F708AC" w:rsidRDefault="00F708AC" w:rsidP="00B01E5C">
      <w:pPr>
        <w:pStyle w:val="Heading3"/>
      </w:pPr>
      <w:r>
        <w:t xml:space="preserve">The information requested in this section is designated as confidential business information by the Administrator pursuant to </w:t>
      </w:r>
      <w:hyperlink r:id="rId50" w:anchor="NRS333Sec020" w:history="1">
        <w:r w:rsidRPr="00C87F52">
          <w:rPr>
            <w:rStyle w:val="Hyperlink"/>
          </w:rPr>
          <w:t>NRS 333.020(5)(b)</w:t>
        </w:r>
      </w:hyperlink>
      <w:r>
        <w:t xml:space="preserve"> and is not public information pursuant to </w:t>
      </w:r>
      <w:hyperlink r:id="rId51" w:anchor="NRS333Sec333" w:history="1">
        <w:r w:rsidRPr="00C87F52">
          <w:rPr>
            <w:rStyle w:val="Hyperlink"/>
          </w:rPr>
          <w:t>NRS 333.333</w:t>
        </w:r>
      </w:hyperlink>
      <w:r>
        <w:t>.</w:t>
      </w:r>
    </w:p>
    <w:p w14:paraId="5941D9BC" w14:textId="463FAF96" w:rsidR="00F708AC" w:rsidRPr="00680389" w:rsidRDefault="00F708AC" w:rsidP="00B01E5C">
      <w:pPr>
        <w:pStyle w:val="Heading3"/>
      </w:pPr>
      <w:r>
        <w:t xml:space="preserve">This information should be submitted as a separate attachment, flagged as confidential in </w:t>
      </w:r>
      <w:hyperlink r:id="rId52" w:history="1">
        <w:r w:rsidR="00D61790" w:rsidRPr="00C573A7">
          <w:rPr>
            <w:rStyle w:val="Hyperlink"/>
          </w:rPr>
          <w:t>nevadaepro.com</w:t>
        </w:r>
      </w:hyperlink>
      <w:r>
        <w:t>.</w:t>
      </w:r>
    </w:p>
    <w:p w14:paraId="4E4AD4EB" w14:textId="77777777" w:rsidR="00F708AC" w:rsidRPr="00111CB9" w:rsidRDefault="00F708AC" w:rsidP="00B01E5C">
      <w:pPr>
        <w:pStyle w:val="Heading3"/>
      </w:pPr>
      <w:r w:rsidRPr="00315B23">
        <w:rPr>
          <w:i/>
          <w:iCs/>
        </w:rPr>
        <w:t xml:space="preserve">Dun and Bradstreet </w:t>
      </w:r>
      <w:r>
        <w:rPr>
          <w:i/>
          <w:iCs/>
        </w:rPr>
        <w:t>n</w:t>
      </w:r>
      <w:r w:rsidRPr="00315B23">
        <w:rPr>
          <w:i/>
          <w:iCs/>
        </w:rPr>
        <w:t>umber.</w:t>
      </w:r>
      <w:r>
        <w:t xml:space="preserve"> Vendor </w:t>
      </w:r>
      <w:proofErr w:type="gramStart"/>
      <w:r>
        <w:t>shall</w:t>
      </w:r>
      <w:proofErr w:type="gramEnd"/>
      <w:r>
        <w:t xml:space="preserve"> provide their Dun and Bradstreet Number.</w:t>
      </w:r>
    </w:p>
    <w:p w14:paraId="031E95BB" w14:textId="77777777" w:rsidR="00F708AC" w:rsidRDefault="00F708AC" w:rsidP="00B01E5C">
      <w:pPr>
        <w:pStyle w:val="Heading3"/>
      </w:pPr>
      <w:r>
        <w:rPr>
          <w:i/>
          <w:iCs/>
        </w:rPr>
        <w:t xml:space="preserve">Disclosure. </w:t>
      </w:r>
      <w:r>
        <w:t>V</w:t>
      </w:r>
      <w:r w:rsidRPr="00E07DDD">
        <w:t xml:space="preserve">endor shall </w:t>
      </w:r>
      <w:r>
        <w:t>provide</w:t>
      </w:r>
      <w:r w:rsidRPr="00E07DDD">
        <w:t xml:space="preserve"> complete disclosure of any alleged significant prior or ongoing contract failures, contract breaches, any civil or criminal litigation or investigations pending which involves the vendor or in which the vendor has been judged guilty or liable.</w:t>
      </w:r>
    </w:p>
    <w:p w14:paraId="71596429" w14:textId="44998BD0" w:rsidR="005F661D" w:rsidRDefault="005F661D" w:rsidP="00B01E5C">
      <w:pPr>
        <w:pStyle w:val="Heading3"/>
      </w:pPr>
      <w:r>
        <w:rPr>
          <w:i/>
          <w:iCs/>
        </w:rPr>
        <w:t xml:space="preserve">Conflict of interest. </w:t>
      </w:r>
      <w:r>
        <w:t>Vendor shall disclose any existing or potential conflict of interest relative to the performance of the contractual services resulting from this solicitation. Any such relationship that might be perceived or represented as a conflict shall be disclosed. By submitting a response in response to this solicitation, vendors affirm that they have not given, nor intend to give at any time hereafter, any economic opportunity, future employment, gift, loan, gratuity, special discount, trip, favor, or service to a public servant or any employee or representative of same, in connection with this procurement. Any attempt to intentionally or unintentionally conceal or obfuscate a conflict of interest shall result in disqualification of a vendor response. An award shall not be made where a conflict of interest exists. The State shall determine whether a conflict of interest exists and whether it may reflect negatively on State</w:t>
      </w:r>
      <w:r w:rsidR="004C54A8">
        <w:t xml:space="preserve"> vendor</w:t>
      </w:r>
      <w:r>
        <w:t xml:space="preserve"> selection. The State reserves the right to disqualify any vendor on the grounds of actual or apparent conflict of interest.</w:t>
      </w:r>
    </w:p>
    <w:p w14:paraId="4762D6E3" w14:textId="77777777" w:rsidR="00F708AC" w:rsidRPr="00466D17" w:rsidRDefault="00F708AC" w:rsidP="00B01E5C">
      <w:pPr>
        <w:pStyle w:val="Heading3"/>
      </w:pPr>
      <w:r w:rsidRPr="00466D17">
        <w:t>Client references</w:t>
      </w:r>
    </w:p>
    <w:p w14:paraId="35DAA5E6" w14:textId="77777777" w:rsidR="00F708AC" w:rsidRPr="00466D17" w:rsidRDefault="00F708AC" w:rsidP="00F708AC"/>
    <w:p w14:paraId="201B3476" w14:textId="7E344D9A" w:rsidR="00F708AC" w:rsidRPr="00466D17" w:rsidRDefault="00F708AC" w:rsidP="00F708AC">
      <w:pPr>
        <w:pStyle w:val="Heading4"/>
        <w:numPr>
          <w:ilvl w:val="3"/>
          <w:numId w:val="25"/>
        </w:numPr>
      </w:pPr>
      <w:r w:rsidRPr="00466D17">
        <w:t xml:space="preserve">Vendor </w:t>
      </w:r>
      <w:proofErr w:type="gramStart"/>
      <w:r w:rsidRPr="00466D17">
        <w:t>shall</w:t>
      </w:r>
      <w:proofErr w:type="gramEnd"/>
      <w:r w:rsidRPr="00466D17">
        <w:t xml:space="preserve"> provide </w:t>
      </w:r>
      <w:r w:rsidRPr="00466D17">
        <w:rPr>
          <w:i/>
          <w:iCs/>
        </w:rPr>
        <w:t xml:space="preserve">reference questionnaire </w:t>
      </w:r>
      <w:r w:rsidRPr="00466D17">
        <w:t>attachment to client references from similar projects performed for private or public sector clients within the last five years.</w:t>
      </w:r>
    </w:p>
    <w:p w14:paraId="4EB8466B" w14:textId="77777777" w:rsidR="00F708AC" w:rsidRPr="00466D17" w:rsidRDefault="00F708AC" w:rsidP="00F708AC">
      <w:pPr>
        <w:pStyle w:val="Heading4"/>
        <w:numPr>
          <w:ilvl w:val="3"/>
          <w:numId w:val="25"/>
        </w:numPr>
      </w:pPr>
      <w:r w:rsidRPr="00466D17">
        <w:t xml:space="preserve">The </w:t>
      </w:r>
      <w:r w:rsidRPr="00466D17">
        <w:rPr>
          <w:i/>
          <w:iCs/>
        </w:rPr>
        <w:t>single point of contact</w:t>
      </w:r>
      <w:r w:rsidRPr="00466D17">
        <w:t xml:space="preserve"> must receive at least three complete </w:t>
      </w:r>
      <w:r w:rsidRPr="00466D17">
        <w:rPr>
          <w:i/>
          <w:iCs/>
        </w:rPr>
        <w:t>reference questionnaire</w:t>
      </w:r>
      <w:r w:rsidRPr="00466D17">
        <w:t xml:space="preserve"> documents directly from the client references via email.</w:t>
      </w:r>
    </w:p>
    <w:p w14:paraId="0E724F84" w14:textId="77777777" w:rsidR="00F708AC" w:rsidRPr="00466D17" w:rsidRDefault="00F708AC" w:rsidP="00F708AC">
      <w:pPr>
        <w:pStyle w:val="Heading4"/>
        <w:numPr>
          <w:ilvl w:val="3"/>
          <w:numId w:val="25"/>
        </w:numPr>
      </w:pPr>
      <w:r w:rsidRPr="00466D17">
        <w:t>The purpose of these references is to document relevant experience and aid in the evaluation process.</w:t>
      </w:r>
    </w:p>
    <w:p w14:paraId="526129DC" w14:textId="77777777" w:rsidR="00F708AC" w:rsidRPr="00466D17" w:rsidRDefault="00F708AC" w:rsidP="00F708AC">
      <w:pPr>
        <w:pStyle w:val="Heading4"/>
        <w:numPr>
          <w:ilvl w:val="3"/>
          <w:numId w:val="25"/>
        </w:numPr>
      </w:pPr>
      <w:r w:rsidRPr="00466D17">
        <w:rPr>
          <w:i/>
          <w:iCs/>
        </w:rPr>
        <w:t>Reference questionnaire</w:t>
      </w:r>
      <w:r w:rsidRPr="00466D17">
        <w:t xml:space="preserve"> will not be accepted directly from proposing vendors.</w:t>
      </w:r>
    </w:p>
    <w:p w14:paraId="748FAB85" w14:textId="2248D7DB" w:rsidR="00F708AC" w:rsidRPr="00466D17" w:rsidRDefault="00F708AC" w:rsidP="00F708AC">
      <w:pPr>
        <w:pStyle w:val="Heading4"/>
        <w:numPr>
          <w:ilvl w:val="3"/>
          <w:numId w:val="25"/>
        </w:numPr>
      </w:pPr>
      <w:r w:rsidRPr="00466D17">
        <w:t xml:space="preserve">Client references shall not be requested from the </w:t>
      </w:r>
      <w:r w:rsidR="00FA1DEB" w:rsidRPr="00466D17">
        <w:t>contracting</w:t>
      </w:r>
      <w:r w:rsidRPr="00466D17">
        <w:t xml:space="preserve"> agency.</w:t>
      </w:r>
    </w:p>
    <w:p w14:paraId="46B3FBE9" w14:textId="77777777" w:rsidR="00F708AC" w:rsidRPr="00466D17" w:rsidRDefault="00F708AC" w:rsidP="00F708AC">
      <w:pPr>
        <w:pStyle w:val="Heading4"/>
        <w:numPr>
          <w:ilvl w:val="3"/>
          <w:numId w:val="25"/>
        </w:numPr>
      </w:pPr>
      <w:r w:rsidRPr="00466D17">
        <w:t xml:space="preserve">The State will not disclose client </w:t>
      </w:r>
      <w:proofErr w:type="gramStart"/>
      <w:r w:rsidRPr="00466D17">
        <w:t>references, but</w:t>
      </w:r>
      <w:proofErr w:type="gramEnd"/>
      <w:r w:rsidRPr="00466D17">
        <w:t xml:space="preserve"> may confirm if a </w:t>
      </w:r>
      <w:r w:rsidRPr="00466D17">
        <w:rPr>
          <w:i/>
          <w:iCs/>
        </w:rPr>
        <w:t>reference questionnaire</w:t>
      </w:r>
      <w:r w:rsidRPr="00466D17">
        <w:t xml:space="preserve"> has been received.</w:t>
      </w:r>
    </w:p>
    <w:p w14:paraId="01D3F762" w14:textId="77777777" w:rsidR="00F708AC" w:rsidRPr="00466D17" w:rsidRDefault="00F708AC" w:rsidP="00F708AC">
      <w:pPr>
        <w:pStyle w:val="Heading4"/>
        <w:numPr>
          <w:ilvl w:val="3"/>
          <w:numId w:val="25"/>
        </w:numPr>
      </w:pPr>
      <w:r w:rsidRPr="00466D17">
        <w:t>The State reserves the right to contact client references during evaluation or negotiations.</w:t>
      </w:r>
    </w:p>
    <w:p w14:paraId="3BC626FF" w14:textId="77777777" w:rsidR="00F708AC" w:rsidRDefault="00F708AC" w:rsidP="00F708AC"/>
    <w:p w14:paraId="7DA0F19E" w14:textId="77777777" w:rsidR="00031EF9" w:rsidRDefault="00031EF9">
      <w:pPr>
        <w:jc w:val="both"/>
        <w:rPr>
          <w:rFonts w:ascii="Times New Roman Bold" w:hAnsi="Times New Roman Bold"/>
          <w:b/>
          <w:bCs/>
          <w:caps/>
          <w:szCs w:val="20"/>
        </w:rPr>
      </w:pPr>
      <w:bookmarkStart w:id="30" w:name="_Toc65138429"/>
      <w:bookmarkStart w:id="31" w:name="_Toc66176037"/>
      <w:bookmarkStart w:id="32" w:name="_Toc70363820"/>
      <w:bookmarkStart w:id="33" w:name="_Toc70367355"/>
      <w:bookmarkStart w:id="34" w:name="_Toc226637318"/>
      <w:r>
        <w:br w:type="page"/>
      </w:r>
    </w:p>
    <w:p w14:paraId="3BD2C78D" w14:textId="151910A9" w:rsidR="00F708AC" w:rsidRPr="00111CB9" w:rsidRDefault="00F708AC" w:rsidP="00031EF9">
      <w:pPr>
        <w:pStyle w:val="Heading1"/>
        <w:numPr>
          <w:ilvl w:val="0"/>
          <w:numId w:val="25"/>
        </w:numPr>
      </w:pPr>
      <w:r>
        <w:lastRenderedPageBreak/>
        <w:t>Submission checklist</w:t>
      </w:r>
      <w:bookmarkEnd w:id="30"/>
      <w:bookmarkEnd w:id="31"/>
      <w:bookmarkEnd w:id="32"/>
      <w:bookmarkEnd w:id="33"/>
      <w:bookmarkEnd w:id="34"/>
    </w:p>
    <w:p w14:paraId="203E3E92" w14:textId="77777777" w:rsidR="00F708AC" w:rsidRPr="00111CB9" w:rsidRDefault="00F708AC" w:rsidP="00F708AC"/>
    <w:p w14:paraId="0EF3326C" w14:textId="77777777" w:rsidR="00F708AC" w:rsidRPr="00E07DDD" w:rsidRDefault="00F708AC" w:rsidP="00F708AC">
      <w:pPr>
        <w:pStyle w:val="Heading2"/>
        <w:numPr>
          <w:ilvl w:val="1"/>
          <w:numId w:val="25"/>
        </w:numPr>
      </w:pPr>
      <w:r>
        <w:t xml:space="preserve">This section </w:t>
      </w:r>
      <w:r w:rsidRPr="00E07DDD">
        <w:t xml:space="preserve">identifies documents that </w:t>
      </w:r>
      <w:r>
        <w:t xml:space="preserve">vendors </w:t>
      </w:r>
      <w:r w:rsidRPr="00E07DDD">
        <w:t>shall submit to be considered responsive. Vendors are encouraged to review all requirements to ensure all requested information is included in their response.</w:t>
      </w:r>
    </w:p>
    <w:p w14:paraId="22E2025F" w14:textId="77777777" w:rsidR="00F708AC" w:rsidRDefault="00F708AC" w:rsidP="00F708AC"/>
    <w:p w14:paraId="5381C5A3" w14:textId="4A0FA6F8" w:rsidR="00F708AC" w:rsidRPr="00E07DDD" w:rsidRDefault="00F708AC" w:rsidP="00B01E5C">
      <w:pPr>
        <w:pStyle w:val="Heading3"/>
      </w:pPr>
      <w:r>
        <w:t>Responses</w:t>
      </w:r>
      <w:r w:rsidRPr="00E07DDD">
        <w:t xml:space="preserve"> must be submitted</w:t>
      </w:r>
      <w:r>
        <w:t xml:space="preserve"> as a </w:t>
      </w:r>
      <w:r w:rsidR="00D61790">
        <w:t>q</w:t>
      </w:r>
      <w:r>
        <w:t>uote</w:t>
      </w:r>
      <w:r w:rsidRPr="00E07DDD">
        <w:t xml:space="preserve"> through </w:t>
      </w:r>
      <w:hyperlink r:id="rId53" w:history="1">
        <w:r w:rsidRPr="009C01FA">
          <w:rPr>
            <w:rStyle w:val="Hyperlink"/>
          </w:rPr>
          <w:t>nevadaepro.com</w:t>
        </w:r>
      </w:hyperlink>
      <w:r w:rsidRPr="00E07DDD">
        <w:t>.</w:t>
      </w:r>
    </w:p>
    <w:p w14:paraId="3487D0DD" w14:textId="77777777" w:rsidR="00F708AC" w:rsidRPr="00E07DDD" w:rsidRDefault="00F708AC" w:rsidP="00B01E5C">
      <w:pPr>
        <w:pStyle w:val="Heading3"/>
      </w:pPr>
      <w:r w:rsidRPr="00E07DDD">
        <w:t>Vendors are encouraged to submit a single file</w:t>
      </w:r>
      <w:r>
        <w:t xml:space="preserve"> attachment</w:t>
      </w:r>
      <w:r w:rsidRPr="00E07DDD">
        <w:t xml:space="preserve"> per section </w:t>
      </w:r>
      <w:r>
        <w:t>where</w:t>
      </w:r>
      <w:r w:rsidRPr="00E07DDD">
        <w:t xml:space="preserve"> possible.</w:t>
      </w:r>
    </w:p>
    <w:p w14:paraId="59646F2C" w14:textId="7B6D23E1" w:rsidR="00F708AC" w:rsidRPr="00E07DDD" w:rsidRDefault="00F708AC" w:rsidP="00B01E5C">
      <w:pPr>
        <w:pStyle w:val="Heading3"/>
      </w:pPr>
      <w:r w:rsidRPr="00E07DDD">
        <w:t xml:space="preserve">Technical proposal information and </w:t>
      </w:r>
      <w:r w:rsidR="00D61790">
        <w:t>c</w:t>
      </w:r>
      <w:r w:rsidRPr="00E07DDD">
        <w:t xml:space="preserve">ost proposal information </w:t>
      </w:r>
      <w:r w:rsidR="00031EF9">
        <w:t>should</w:t>
      </w:r>
      <w:r w:rsidRPr="00E07DDD">
        <w:t xml:space="preserve"> not be included in the same attachment.</w:t>
      </w:r>
    </w:p>
    <w:p w14:paraId="7D09D05C" w14:textId="56702693" w:rsidR="00F708AC" w:rsidRDefault="00F708AC" w:rsidP="00B01E5C">
      <w:pPr>
        <w:pStyle w:val="Heading3"/>
      </w:pPr>
      <w:r>
        <w:t>Cost proposal attachment</w:t>
      </w:r>
      <w:r w:rsidR="00031EF9">
        <w:t xml:space="preserve"> should not</w:t>
      </w:r>
      <w:r>
        <w:t xml:space="preserve"> be flagged as confidential in </w:t>
      </w:r>
      <w:hyperlink r:id="rId54" w:history="1">
        <w:r w:rsidR="00D61790" w:rsidRPr="00C573A7">
          <w:rPr>
            <w:rStyle w:val="Hyperlink"/>
          </w:rPr>
          <w:t>nevadaepro.com</w:t>
        </w:r>
      </w:hyperlink>
      <w:r>
        <w:t>.</w:t>
      </w:r>
    </w:p>
    <w:p w14:paraId="7C8B5068" w14:textId="5DEE0B78" w:rsidR="00F708AC" w:rsidRPr="00E07DDD" w:rsidRDefault="00F708AC" w:rsidP="00B01E5C">
      <w:pPr>
        <w:pStyle w:val="Heading3"/>
      </w:pPr>
      <w:r w:rsidRPr="00E07DDD">
        <w:t xml:space="preserve">Additional attachments may be </w:t>
      </w:r>
      <w:r w:rsidR="00B9097B" w:rsidRPr="00E07DDD">
        <w:t>included but</w:t>
      </w:r>
      <w:r w:rsidRPr="00E07DDD">
        <w:t xml:space="preserve"> are discouraged and should be kept to a minimum.</w:t>
      </w:r>
    </w:p>
    <w:p w14:paraId="2DDDD7F8" w14:textId="22622C84" w:rsidR="003218FE" w:rsidRDefault="003218FE">
      <w:pPr>
        <w:jc w:val="both"/>
        <w:rPr>
          <w:b/>
          <w:szCs w:val="20"/>
        </w:rPr>
      </w:pPr>
    </w:p>
    <w:p w14:paraId="02F42B07" w14:textId="108DE02D" w:rsidR="00F708AC" w:rsidRDefault="00F708AC" w:rsidP="00F708AC">
      <w:pPr>
        <w:pStyle w:val="Heading2"/>
        <w:numPr>
          <w:ilvl w:val="1"/>
          <w:numId w:val="25"/>
        </w:numPr>
      </w:pPr>
      <w:r>
        <w:rPr>
          <w:b/>
          <w:bCs w:val="0"/>
        </w:rPr>
        <w:t>Technical proposal</w:t>
      </w:r>
    </w:p>
    <w:p w14:paraId="6C2352A7" w14:textId="77777777" w:rsidR="00F708AC" w:rsidRDefault="00F708AC" w:rsidP="00F708AC"/>
    <w:p w14:paraId="2226C9D5" w14:textId="77777777" w:rsidR="00F708AC" w:rsidRDefault="00F708AC" w:rsidP="00F708AC">
      <w:pPr>
        <w:pStyle w:val="Heading4"/>
        <w:numPr>
          <w:ilvl w:val="3"/>
          <w:numId w:val="25"/>
        </w:numPr>
      </w:pPr>
      <w:r>
        <w:t>Title page</w:t>
      </w:r>
    </w:p>
    <w:p w14:paraId="4519AFD8" w14:textId="77777777" w:rsidR="00F708AC" w:rsidRDefault="00F708AC" w:rsidP="00F708AC">
      <w:pPr>
        <w:pStyle w:val="Heading4"/>
        <w:numPr>
          <w:ilvl w:val="3"/>
          <w:numId w:val="25"/>
        </w:numPr>
      </w:pPr>
      <w:r>
        <w:t>Table of contents</w:t>
      </w:r>
    </w:p>
    <w:p w14:paraId="348B123C" w14:textId="081E028F" w:rsidR="006A2508" w:rsidRDefault="006A2508" w:rsidP="006A2508">
      <w:pPr>
        <w:pStyle w:val="Heading4"/>
        <w:numPr>
          <w:ilvl w:val="3"/>
          <w:numId w:val="25"/>
        </w:numPr>
      </w:pPr>
      <w:r>
        <w:t xml:space="preserve">Signed </w:t>
      </w:r>
      <w:r>
        <w:rPr>
          <w:i/>
          <w:iCs/>
        </w:rPr>
        <w:t>c</w:t>
      </w:r>
      <w:r w:rsidRPr="006A2508">
        <w:rPr>
          <w:i/>
          <w:iCs/>
        </w:rPr>
        <w:t>ertification regarding lobbying</w:t>
      </w:r>
    </w:p>
    <w:p w14:paraId="057BC58B" w14:textId="77777777" w:rsidR="00F708AC" w:rsidRDefault="00F708AC" w:rsidP="00F708AC">
      <w:pPr>
        <w:pStyle w:val="Heading4"/>
        <w:numPr>
          <w:ilvl w:val="3"/>
          <w:numId w:val="25"/>
        </w:numPr>
      </w:pPr>
      <w:r>
        <w:t xml:space="preserve">Response to </w:t>
      </w:r>
      <w:r w:rsidRPr="00C41308">
        <w:rPr>
          <w:i/>
          <w:iCs/>
        </w:rPr>
        <w:t>mandatory minimum requirements</w:t>
      </w:r>
    </w:p>
    <w:p w14:paraId="78561153" w14:textId="77777777" w:rsidR="00F708AC" w:rsidRDefault="00F708AC" w:rsidP="00F708AC">
      <w:pPr>
        <w:pStyle w:val="Heading4"/>
        <w:numPr>
          <w:ilvl w:val="3"/>
          <w:numId w:val="25"/>
        </w:numPr>
      </w:pPr>
      <w:r>
        <w:t xml:space="preserve">Response to </w:t>
      </w:r>
      <w:r w:rsidRPr="00C41308">
        <w:rPr>
          <w:i/>
          <w:iCs/>
        </w:rPr>
        <w:t>critical items</w:t>
      </w:r>
    </w:p>
    <w:p w14:paraId="18E3A753" w14:textId="77777777" w:rsidR="00F708AC" w:rsidRPr="00A87677" w:rsidRDefault="00F708AC" w:rsidP="00F708AC">
      <w:pPr>
        <w:pStyle w:val="Heading4"/>
        <w:numPr>
          <w:ilvl w:val="3"/>
          <w:numId w:val="25"/>
        </w:numPr>
      </w:pPr>
      <w:r>
        <w:t xml:space="preserve">Response to </w:t>
      </w:r>
      <w:r w:rsidRPr="00C41308">
        <w:rPr>
          <w:i/>
          <w:iCs/>
        </w:rPr>
        <w:t>scope of work</w:t>
      </w:r>
    </w:p>
    <w:p w14:paraId="64314BC8" w14:textId="77777777" w:rsidR="00F708AC" w:rsidRDefault="00F708AC" w:rsidP="00F708AC">
      <w:pPr>
        <w:pStyle w:val="Heading4"/>
        <w:numPr>
          <w:ilvl w:val="3"/>
          <w:numId w:val="25"/>
        </w:numPr>
      </w:pPr>
      <w:r>
        <w:t>Other informational material</w:t>
      </w:r>
    </w:p>
    <w:p w14:paraId="5235117F" w14:textId="77777777" w:rsidR="00F708AC" w:rsidRPr="00F0396A" w:rsidRDefault="00F708AC" w:rsidP="00F708AC"/>
    <w:p w14:paraId="58ED06CF" w14:textId="48405F9E" w:rsidR="00F708AC" w:rsidRPr="000B70E9" w:rsidRDefault="00F708AC" w:rsidP="00F708AC">
      <w:pPr>
        <w:pStyle w:val="Heading2"/>
        <w:numPr>
          <w:ilvl w:val="1"/>
          <w:numId w:val="25"/>
        </w:numPr>
      </w:pPr>
      <w:r>
        <w:rPr>
          <w:b/>
          <w:bCs w:val="0"/>
        </w:rPr>
        <w:t xml:space="preserve">Proprietary </w:t>
      </w:r>
      <w:r w:rsidR="006A2508">
        <w:rPr>
          <w:b/>
          <w:bCs w:val="0"/>
        </w:rPr>
        <w:t>information</w:t>
      </w:r>
      <w:r>
        <w:rPr>
          <w:b/>
          <w:bCs w:val="0"/>
        </w:rPr>
        <w:t>.</w:t>
      </w:r>
      <w:r>
        <w:t xml:space="preserve"> If necessary. Attachment should be flagged confidential in </w:t>
      </w:r>
      <w:hyperlink r:id="rId55" w:history="1">
        <w:r w:rsidR="00D61790" w:rsidRPr="00C573A7">
          <w:rPr>
            <w:rStyle w:val="Hyperlink"/>
          </w:rPr>
          <w:t>nevadaepro.com</w:t>
        </w:r>
      </w:hyperlink>
      <w:r>
        <w:t>.</w:t>
      </w:r>
    </w:p>
    <w:p w14:paraId="182B0C97" w14:textId="77777777" w:rsidR="00F708AC" w:rsidRDefault="00F708AC" w:rsidP="00F708AC"/>
    <w:p w14:paraId="468ECB15" w14:textId="77777777" w:rsidR="00F708AC" w:rsidRDefault="00F708AC" w:rsidP="00F708AC">
      <w:pPr>
        <w:pStyle w:val="Heading4"/>
        <w:numPr>
          <w:ilvl w:val="3"/>
          <w:numId w:val="25"/>
        </w:numPr>
      </w:pPr>
      <w:r>
        <w:t>Title page</w:t>
      </w:r>
    </w:p>
    <w:p w14:paraId="6F11B061" w14:textId="77777777" w:rsidR="00F708AC" w:rsidRDefault="00F708AC" w:rsidP="00F708AC">
      <w:pPr>
        <w:pStyle w:val="Heading4"/>
        <w:numPr>
          <w:ilvl w:val="3"/>
          <w:numId w:val="25"/>
        </w:numPr>
      </w:pPr>
      <w:r>
        <w:t>Table of contents</w:t>
      </w:r>
    </w:p>
    <w:p w14:paraId="14A86B95" w14:textId="77777777" w:rsidR="00F708AC" w:rsidRDefault="00F708AC" w:rsidP="00F708AC">
      <w:pPr>
        <w:pStyle w:val="Heading4"/>
        <w:numPr>
          <w:ilvl w:val="3"/>
          <w:numId w:val="25"/>
        </w:numPr>
      </w:pPr>
      <w:r>
        <w:t>Trade secret information, cross referenced to the technical proposal (alternatively, a redacted technical proposal and a full confidential technical proposal can be submitted)</w:t>
      </w:r>
    </w:p>
    <w:p w14:paraId="1C33EDCD" w14:textId="77777777" w:rsidR="00F708AC" w:rsidRDefault="00F708AC" w:rsidP="00F708AC"/>
    <w:p w14:paraId="0F368D92" w14:textId="77777777" w:rsidR="00F708AC" w:rsidRDefault="00F708AC" w:rsidP="00F708AC">
      <w:pPr>
        <w:pStyle w:val="Heading2"/>
        <w:numPr>
          <w:ilvl w:val="1"/>
          <w:numId w:val="25"/>
        </w:numPr>
      </w:pPr>
      <w:r>
        <w:rPr>
          <w:b/>
          <w:bCs w:val="0"/>
        </w:rPr>
        <w:t>Cost proposal</w:t>
      </w:r>
    </w:p>
    <w:p w14:paraId="3AE1C114" w14:textId="77777777" w:rsidR="00F708AC" w:rsidRPr="006700EC" w:rsidRDefault="00F708AC" w:rsidP="00F708AC"/>
    <w:p w14:paraId="01B8E819" w14:textId="0B11F6DF" w:rsidR="00F708AC" w:rsidRDefault="00F708AC" w:rsidP="00F708AC">
      <w:pPr>
        <w:pStyle w:val="Heading2"/>
        <w:numPr>
          <w:ilvl w:val="1"/>
          <w:numId w:val="25"/>
        </w:numPr>
      </w:pPr>
      <w:r>
        <w:rPr>
          <w:b/>
          <w:bCs w:val="0"/>
        </w:rPr>
        <w:t>Confidential business information.</w:t>
      </w:r>
      <w:r>
        <w:t xml:space="preserve"> Attachment should be flagged confidential in </w:t>
      </w:r>
      <w:hyperlink r:id="rId56" w:history="1">
        <w:r w:rsidR="00D61790" w:rsidRPr="00C573A7">
          <w:rPr>
            <w:rStyle w:val="Hyperlink"/>
          </w:rPr>
          <w:t>nevadaepro.com</w:t>
        </w:r>
      </w:hyperlink>
      <w:r>
        <w:t>.</w:t>
      </w:r>
    </w:p>
    <w:p w14:paraId="2DACB3AA" w14:textId="77777777" w:rsidR="00F708AC" w:rsidRDefault="00F708AC" w:rsidP="00F708AC"/>
    <w:p w14:paraId="70E43AC7" w14:textId="77777777" w:rsidR="00F708AC" w:rsidRDefault="00F708AC" w:rsidP="00F708AC">
      <w:pPr>
        <w:pStyle w:val="Heading2"/>
        <w:numPr>
          <w:ilvl w:val="1"/>
          <w:numId w:val="25"/>
        </w:numPr>
      </w:pPr>
      <w:r>
        <w:rPr>
          <w:b/>
          <w:bCs w:val="0"/>
        </w:rPr>
        <w:t>Other attachments.</w:t>
      </w:r>
      <w:r>
        <w:t xml:space="preserve"> If necessary, not recommended.</w:t>
      </w:r>
    </w:p>
    <w:p w14:paraId="7EAFE6E4" w14:textId="77777777" w:rsidR="00F708AC" w:rsidRPr="006700EC" w:rsidRDefault="00F708AC" w:rsidP="00F708AC"/>
    <w:p w14:paraId="3D39A9BF" w14:textId="39D70709" w:rsidR="00F708AC" w:rsidRPr="00111CB9" w:rsidRDefault="00EF391E" w:rsidP="00F708AC">
      <w:pPr>
        <w:pStyle w:val="Heading2"/>
        <w:numPr>
          <w:ilvl w:val="1"/>
          <w:numId w:val="25"/>
        </w:numPr>
      </w:pPr>
      <w:r w:rsidRPr="00466D17">
        <w:rPr>
          <w:b/>
          <w:bCs w:val="0"/>
        </w:rPr>
        <w:t>Client r</w:t>
      </w:r>
      <w:r w:rsidR="00F708AC" w:rsidRPr="00466D17">
        <w:rPr>
          <w:b/>
          <w:bCs w:val="0"/>
        </w:rPr>
        <w:t>eference</w:t>
      </w:r>
      <w:r w:rsidR="00635150" w:rsidRPr="00466D17">
        <w:rPr>
          <w:b/>
          <w:bCs w:val="0"/>
        </w:rPr>
        <w:t>s</w:t>
      </w:r>
      <w:r w:rsidR="00F708AC" w:rsidRPr="00466D17">
        <w:rPr>
          <w:b/>
          <w:bCs w:val="0"/>
        </w:rPr>
        <w:t>.</w:t>
      </w:r>
      <w:r w:rsidR="00F708AC" w:rsidRPr="00466D17">
        <w:t xml:space="preserve"> N</w:t>
      </w:r>
      <w:r w:rsidR="00F708AC">
        <w:t>ot submitted directly by vendor.</w:t>
      </w:r>
    </w:p>
    <w:p w14:paraId="6E8FC559" w14:textId="77777777" w:rsidR="00F708AC" w:rsidRPr="00A415DC" w:rsidRDefault="00F708AC" w:rsidP="00C573A7">
      <w:pPr>
        <w:tabs>
          <w:tab w:val="left" w:pos="2880"/>
          <w:tab w:val="left" w:pos="7200"/>
        </w:tabs>
        <w:jc w:val="both"/>
      </w:pPr>
    </w:p>
    <w:sectPr w:rsidR="00F708AC" w:rsidRPr="00A415DC" w:rsidSect="00F708AC">
      <w:footerReference w:type="default" r:id="rId57"/>
      <w:headerReference w:type="first" r:id="rId58"/>
      <w:footerReference w:type="first" r:id="rId59"/>
      <w:pgSz w:w="12240" w:h="15840"/>
      <w:pgMar w:top="1008" w:right="1008" w:bottom="1008" w:left="100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C1DE7F" w14:textId="77777777" w:rsidR="00D65345" w:rsidRDefault="00D65345" w:rsidP="00836EBC">
      <w:r>
        <w:separator/>
      </w:r>
    </w:p>
  </w:endnote>
  <w:endnote w:type="continuationSeparator" w:id="0">
    <w:p w14:paraId="46D6AAB3" w14:textId="77777777" w:rsidR="00D65345" w:rsidRDefault="00D65345" w:rsidP="00836E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Bold">
    <w:altName w:val="Times New Roman"/>
    <w:panose1 w:val="02020803070505020304"/>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2D1097" w14:textId="77777777" w:rsidR="00C631DA" w:rsidRDefault="00C631DA" w:rsidP="00F04799">
    <w:pPr>
      <w:pStyle w:val="Footer"/>
      <w:pBdr>
        <w:bottom w:val="single" w:sz="6" w:space="1" w:color="auto"/>
      </w:pBdr>
      <w:tabs>
        <w:tab w:val="clear" w:pos="9360"/>
      </w:tabs>
      <w:rPr>
        <w:i/>
        <w:iCs/>
      </w:rPr>
    </w:pPr>
  </w:p>
  <w:p w14:paraId="214B20D6" w14:textId="5A378177" w:rsidR="00031EF9" w:rsidRPr="00C573A7" w:rsidRDefault="00C573A7" w:rsidP="00F04799">
    <w:pPr>
      <w:pStyle w:val="Footer"/>
      <w:tabs>
        <w:tab w:val="clear" w:pos="9360"/>
      </w:tabs>
      <w:rPr>
        <w:i/>
        <w:iCs/>
      </w:rPr>
    </w:pPr>
    <w:r>
      <w:rPr>
        <w:i/>
        <w:iCs/>
      </w:rPr>
      <w:ptab w:relativeTo="margin" w:alignment="center" w:leader="none"/>
    </w:r>
    <w:r w:rsidR="00F04799">
      <w:rPr>
        <w:i/>
        <w:iCs/>
      </w:rPr>
      <w:t xml:space="preserve">Page </w:t>
    </w:r>
    <w:r w:rsidR="00F04799">
      <w:rPr>
        <w:i/>
        <w:iCs/>
      </w:rPr>
      <w:fldChar w:fldCharType="begin"/>
    </w:r>
    <w:r w:rsidR="00F04799">
      <w:rPr>
        <w:i/>
        <w:iCs/>
      </w:rPr>
      <w:instrText xml:space="preserve"> PAGE   \* MERGEFORMAT </w:instrText>
    </w:r>
    <w:r w:rsidR="00F04799">
      <w:rPr>
        <w:i/>
        <w:iCs/>
      </w:rPr>
      <w:fldChar w:fldCharType="separate"/>
    </w:r>
    <w:r w:rsidR="00F04799">
      <w:rPr>
        <w:i/>
        <w:iCs/>
        <w:noProof/>
      </w:rPr>
      <w:t>1</w:t>
    </w:r>
    <w:r w:rsidR="00F04799">
      <w:rPr>
        <w:i/>
        <w:iCs/>
      </w:rPr>
      <w:fldChar w:fldCharType="end"/>
    </w:r>
    <w:r w:rsidR="00F04799">
      <w:rPr>
        <w:i/>
        <w:iCs/>
      </w:rPr>
      <w:t xml:space="preserve"> of </w:t>
    </w:r>
    <w:r w:rsidR="00F04799">
      <w:rPr>
        <w:i/>
        <w:iCs/>
      </w:rPr>
      <w:fldChar w:fldCharType="begin"/>
    </w:r>
    <w:r w:rsidR="00F04799">
      <w:rPr>
        <w:i/>
        <w:iCs/>
      </w:rPr>
      <w:instrText xml:space="preserve"> NUMPAGES   \* MERGEFORMAT </w:instrText>
    </w:r>
    <w:r w:rsidR="00F04799">
      <w:rPr>
        <w:i/>
        <w:iCs/>
      </w:rPr>
      <w:fldChar w:fldCharType="separate"/>
    </w:r>
    <w:r w:rsidR="00F04799">
      <w:rPr>
        <w:i/>
        <w:iCs/>
        <w:noProof/>
      </w:rPr>
      <w:t>1</w:t>
    </w:r>
    <w:r w:rsidR="00F04799">
      <w:rPr>
        <w:i/>
        <w:iCs/>
      </w:rPr>
      <w:fldChar w:fldCharType="end"/>
    </w:r>
    <w:r w:rsidR="00F04799">
      <w:rPr>
        <w:i/>
        <w:iCs/>
      </w:rPr>
      <w:ptab w:relativeTo="margin" w:alignment="right" w:leader="none"/>
    </w:r>
    <w:r w:rsidR="00F708AC">
      <w:rPr>
        <w:i/>
        <w:iCs/>
      </w:rPr>
      <w:t xml:space="preserve">Request for proposals </w:t>
    </w:r>
    <w:r w:rsidR="00031EF9">
      <w:rPr>
        <w:i/>
        <w:iCs/>
      </w:rPr>
      <w:t>S3830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78488F" w14:textId="77777777" w:rsidR="00C056BA" w:rsidRDefault="00C056BA" w:rsidP="00C056BA">
    <w:pPr>
      <w:pStyle w:val="Footer"/>
      <w:pBdr>
        <w:bottom w:val="single" w:sz="6" w:space="1" w:color="auto"/>
      </w:pBdr>
      <w:tabs>
        <w:tab w:val="clear" w:pos="9360"/>
      </w:tabs>
      <w:rPr>
        <w:i/>
        <w:iCs/>
      </w:rPr>
    </w:pPr>
  </w:p>
  <w:p w14:paraId="5D847914" w14:textId="4D2C9ECA" w:rsidR="00C056BA" w:rsidRPr="00C573A7" w:rsidRDefault="00C056BA" w:rsidP="00C056BA">
    <w:pPr>
      <w:pStyle w:val="Footer"/>
      <w:tabs>
        <w:tab w:val="clear" w:pos="9360"/>
      </w:tabs>
      <w:rPr>
        <w:i/>
        <w:iCs/>
      </w:rPr>
    </w:pPr>
    <w:r w:rsidRPr="00C573A7">
      <w:rPr>
        <w:i/>
        <w:iCs/>
      </w:rPr>
      <w:t>Revised 2024-10</w:t>
    </w:r>
    <w:r>
      <w:rPr>
        <w:i/>
        <w:iCs/>
      </w:rPr>
      <w:ptab w:relativeTo="margin" w:alignment="center" w:leader="none"/>
    </w:r>
    <w:r>
      <w:rPr>
        <w:i/>
        <w:iCs/>
      </w:rPr>
      <w:t xml:space="preserve">Page </w:t>
    </w:r>
    <w:r>
      <w:rPr>
        <w:i/>
        <w:iCs/>
      </w:rPr>
      <w:fldChar w:fldCharType="begin"/>
    </w:r>
    <w:r>
      <w:rPr>
        <w:i/>
        <w:iCs/>
      </w:rPr>
      <w:instrText xml:space="preserve"> PAGE   \* MERGEFORMAT </w:instrText>
    </w:r>
    <w:r>
      <w:rPr>
        <w:i/>
        <w:iCs/>
      </w:rPr>
      <w:fldChar w:fldCharType="separate"/>
    </w:r>
    <w:r>
      <w:rPr>
        <w:i/>
        <w:iCs/>
      </w:rPr>
      <w:t>2</w:t>
    </w:r>
    <w:r>
      <w:rPr>
        <w:i/>
        <w:iCs/>
      </w:rPr>
      <w:fldChar w:fldCharType="end"/>
    </w:r>
    <w:r>
      <w:rPr>
        <w:i/>
        <w:iCs/>
      </w:rPr>
      <w:t xml:space="preserve"> of </w:t>
    </w:r>
    <w:r>
      <w:rPr>
        <w:i/>
        <w:iCs/>
      </w:rPr>
      <w:fldChar w:fldCharType="begin"/>
    </w:r>
    <w:r>
      <w:rPr>
        <w:i/>
        <w:iCs/>
      </w:rPr>
      <w:instrText xml:space="preserve"> NUMPAGES   \* MERGEFORMAT </w:instrText>
    </w:r>
    <w:r>
      <w:rPr>
        <w:i/>
        <w:iCs/>
      </w:rPr>
      <w:fldChar w:fldCharType="separate"/>
    </w:r>
    <w:r>
      <w:rPr>
        <w:i/>
        <w:iCs/>
      </w:rPr>
      <w:t>6</w:t>
    </w:r>
    <w:r>
      <w:rPr>
        <w:i/>
        <w:iCs/>
      </w:rPr>
      <w:fldChar w:fldCharType="end"/>
    </w:r>
    <w:r>
      <w:rPr>
        <w:i/>
        <w:iCs/>
      </w:rPr>
      <w:ptab w:relativeTo="margin" w:alignment="right" w:leader="none"/>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D94F55" w14:textId="77777777" w:rsidR="00D65345" w:rsidRDefault="00D65345" w:rsidP="00836EBC">
      <w:r>
        <w:separator/>
      </w:r>
    </w:p>
  </w:footnote>
  <w:footnote w:type="continuationSeparator" w:id="0">
    <w:p w14:paraId="4255DF3A" w14:textId="77777777" w:rsidR="00D65345" w:rsidRDefault="00D65345" w:rsidP="00836E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FA2E01" w14:textId="77777777" w:rsidR="00F708AC" w:rsidRDefault="00F708AC" w:rsidP="00F708AC">
    <w:pPr>
      <w:pStyle w:val="Header"/>
      <w:pBdr>
        <w:bottom w:val="single" w:sz="6" w:space="1" w:color="auto"/>
      </w:pBdr>
      <w:tabs>
        <w:tab w:val="left" w:pos="1440"/>
      </w:tabs>
    </w:pPr>
    <w:r>
      <w:rPr>
        <w:noProof/>
      </w:rPr>
      <w:drawing>
        <wp:anchor distT="0" distB="0" distL="114300" distR="114300" simplePos="0" relativeHeight="251660288" behindDoc="0" locked="0" layoutInCell="1" allowOverlap="1" wp14:anchorId="3BE0BD07" wp14:editId="4DAB34B5">
          <wp:simplePos x="0" y="0"/>
          <wp:positionH relativeFrom="column">
            <wp:posOffset>1365</wp:posOffset>
          </wp:positionH>
          <wp:positionV relativeFrom="paragraph">
            <wp:posOffset>0</wp:posOffset>
          </wp:positionV>
          <wp:extent cx="905001" cy="847843"/>
          <wp:effectExtent l="0" t="0" r="9525" b="9525"/>
          <wp:wrapSquare wrapText="bothSides"/>
          <wp:docPr id="870218429" name="Picture 1" descr="The Great Seal of the State of Nevada in one-color, depicted as required by NRS 235.010.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0218429" name="Picture 1" descr="The Great Seal of the State of Nevada in one-color, depicted as required by NRS 235.010. &#10;"/>
                  <pic:cNvPicPr/>
                </pic:nvPicPr>
                <pic:blipFill>
                  <a:blip r:embed="rId1">
                    <a:extLst>
                      <a:ext uri="{28A0092B-C50C-407E-A947-70E740481C1C}">
                        <a14:useLocalDpi xmlns:a14="http://schemas.microsoft.com/office/drawing/2010/main" val="0"/>
                      </a:ext>
                    </a:extLst>
                  </a:blip>
                  <a:stretch>
                    <a:fillRect/>
                  </a:stretch>
                </pic:blipFill>
                <pic:spPr>
                  <a:xfrm>
                    <a:off x="0" y="0"/>
                    <a:ext cx="905001" cy="847843"/>
                  </a:xfrm>
                  <a:prstGeom prst="rect">
                    <a:avLst/>
                  </a:prstGeom>
                </pic:spPr>
              </pic:pic>
            </a:graphicData>
          </a:graphic>
          <wp14:sizeRelH relativeFrom="page">
            <wp14:pctWidth>0</wp14:pctWidth>
          </wp14:sizeRelH>
          <wp14:sizeRelV relativeFrom="page">
            <wp14:pctHeight>0</wp14:pctHeight>
          </wp14:sizeRelV>
        </wp:anchor>
      </w:drawing>
    </w:r>
    <w:r>
      <w:t>Nevada State Purchasing Division</w:t>
    </w:r>
  </w:p>
  <w:p w14:paraId="10C3CA70" w14:textId="77777777" w:rsidR="00F708AC" w:rsidRDefault="00F708AC" w:rsidP="00F708AC">
    <w:pPr>
      <w:pStyle w:val="Header"/>
      <w:pBdr>
        <w:bottom w:val="single" w:sz="6" w:space="1" w:color="auto"/>
      </w:pBdr>
      <w:tabs>
        <w:tab w:val="left" w:pos="1440"/>
      </w:tabs>
    </w:pPr>
    <w:r>
      <w:t>Department of Administration</w:t>
    </w:r>
  </w:p>
  <w:p w14:paraId="4239D7A5" w14:textId="77777777" w:rsidR="00F708AC" w:rsidRDefault="00F708AC" w:rsidP="00F708AC">
    <w:pPr>
      <w:pStyle w:val="Header"/>
      <w:pBdr>
        <w:bottom w:val="single" w:sz="6" w:space="1" w:color="auto"/>
      </w:pBdr>
      <w:tabs>
        <w:tab w:val="left" w:pos="1440"/>
      </w:tabs>
    </w:pPr>
    <w:r>
      <w:t>515 E Musser St Ste 300</w:t>
    </w:r>
  </w:p>
  <w:p w14:paraId="4012AE2E" w14:textId="77777777" w:rsidR="00F708AC" w:rsidRDefault="00F708AC" w:rsidP="00F708AC">
    <w:pPr>
      <w:pStyle w:val="Header"/>
      <w:pBdr>
        <w:bottom w:val="single" w:sz="6" w:space="1" w:color="auto"/>
      </w:pBdr>
      <w:tabs>
        <w:tab w:val="left" w:pos="1440"/>
      </w:tabs>
    </w:pPr>
    <w:r>
      <w:t>Carson City, NV 89701</w:t>
    </w:r>
  </w:p>
  <w:p w14:paraId="27B1015D" w14:textId="77777777" w:rsidR="00F708AC" w:rsidRDefault="00F708AC" w:rsidP="00F708AC">
    <w:pPr>
      <w:pStyle w:val="Header"/>
      <w:pBdr>
        <w:bottom w:val="single" w:sz="6" w:space="1" w:color="auto"/>
      </w:pBdr>
      <w:tabs>
        <w:tab w:val="left" w:pos="1440"/>
      </w:tabs>
    </w:pPr>
    <w:hyperlink r:id="rId2" w:history="1">
      <w:r w:rsidRPr="00836EBC">
        <w:rPr>
          <w:rStyle w:val="Hyperlink"/>
        </w:rPr>
        <w:t>purchasing.nv.gov</w:t>
      </w:r>
    </w:hyperlink>
  </w:p>
  <w:p w14:paraId="4C8E20C8" w14:textId="77777777" w:rsidR="00F708AC" w:rsidRPr="00C934B6" w:rsidRDefault="00F708AC" w:rsidP="00F708AC">
    <w:pPr>
      <w:pStyle w:val="Header"/>
      <w:pBdr>
        <w:bottom w:val="single" w:sz="6" w:space="1" w:color="auto"/>
      </w:pBdr>
      <w:tabs>
        <w:tab w:val="left" w:pos="1440"/>
      </w:tabs>
      <w:rPr>
        <w:rStyle w:val="Hyperlink"/>
        <w:color w:val="auto"/>
      </w:rPr>
    </w:pPr>
    <w:hyperlink r:id="rId3" w:history="1">
      <w:r w:rsidRPr="00836EBC">
        <w:rPr>
          <w:rStyle w:val="Hyperlink"/>
        </w:rPr>
        <w:t>nevadaepro.com</w:t>
      </w:r>
    </w:hyperlink>
  </w:p>
  <w:p w14:paraId="038C63E3" w14:textId="77777777" w:rsidR="00F708AC" w:rsidRDefault="00F708AC" w:rsidP="00F708AC">
    <w:pPr>
      <w:pStyle w:val="Header"/>
      <w:pBdr>
        <w:bottom w:val="single" w:sz="6" w:space="1" w:color="auto"/>
      </w:pBdr>
      <w:tabs>
        <w:tab w:val="left" w:pos="1440"/>
      </w:tabs>
    </w:pPr>
  </w:p>
  <w:p w14:paraId="089780A0" w14:textId="77777777" w:rsidR="00F708AC" w:rsidRDefault="00F708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76C91"/>
    <w:multiLevelType w:val="multilevel"/>
    <w:tmpl w:val="1812CAAE"/>
    <w:lvl w:ilvl="0">
      <w:start w:val="1"/>
      <w:numFmt w:val="decimal"/>
      <w:lvlText w:val="%1."/>
      <w:lvlJc w:val="left"/>
      <w:pPr>
        <w:ind w:left="720" w:hanging="720"/>
      </w:pPr>
      <w:rPr>
        <w:rFonts w:ascii="Times New Roman Bold" w:hAnsi="Times New Roman Bold" w:hint="default"/>
        <w:b/>
        <w:i w:val="0"/>
        <w:caps/>
        <w:sz w:val="20"/>
      </w:rPr>
    </w:lvl>
    <w:lvl w:ilvl="1">
      <w:start w:val="1"/>
      <w:numFmt w:val="decimal"/>
      <w:lvlText w:val="%1.%2."/>
      <w:lvlJc w:val="left"/>
      <w:pPr>
        <w:ind w:left="720" w:hanging="720"/>
      </w:pPr>
      <w:rPr>
        <w:rFonts w:ascii="Times New Roman" w:hAnsi="Times New Roman" w:hint="default"/>
        <w:b w:val="0"/>
        <w:i w:val="0"/>
        <w:sz w:val="20"/>
      </w:rPr>
    </w:lvl>
    <w:lvl w:ilvl="2">
      <w:start w:val="1"/>
      <w:numFmt w:val="decimal"/>
      <w:lvlText w:val="%1.%2.%3."/>
      <w:lvlJc w:val="left"/>
      <w:pPr>
        <w:ind w:left="720" w:hanging="720"/>
      </w:pPr>
      <w:rPr>
        <w:rFonts w:ascii="Times New Roman" w:hAnsi="Times New Roman" w:hint="default"/>
        <w:b w:val="0"/>
        <w:i w:val="0"/>
        <w:sz w:val="20"/>
      </w:rPr>
    </w:lvl>
    <w:lvl w:ilvl="3">
      <w:start w:val="1"/>
      <w:numFmt w:val="upperLetter"/>
      <w:lvlText w:val="%4."/>
      <w:lvlJc w:val="left"/>
      <w:pPr>
        <w:ind w:left="1080" w:hanging="360"/>
      </w:pPr>
      <w:rPr>
        <w:rFonts w:ascii="Times New Roman" w:hAnsi="Times New Roman" w:hint="default"/>
        <w:b w:val="0"/>
        <w:i w:val="0"/>
        <w:sz w:val="20"/>
      </w:rPr>
    </w:lvl>
    <w:lvl w:ilvl="4">
      <w:start w:val="1"/>
      <w:numFmt w:val="decimal"/>
      <w:lvlText w:val="%5."/>
      <w:lvlJc w:val="left"/>
      <w:pPr>
        <w:tabs>
          <w:tab w:val="num" w:pos="1080"/>
        </w:tabs>
        <w:ind w:left="1440" w:hanging="360"/>
      </w:pPr>
      <w:rPr>
        <w:rFonts w:ascii="Times New Roman" w:hAnsi="Times New Roman" w:hint="default"/>
        <w:b w:val="0"/>
        <w:i w:val="0"/>
        <w:sz w:val="20"/>
      </w:rPr>
    </w:lvl>
    <w:lvl w:ilvl="5">
      <w:start w:val="1"/>
      <w:numFmt w:val="upperLetter"/>
      <w:lvlText w:val="%6."/>
      <w:lvlJc w:val="left"/>
      <w:pPr>
        <w:tabs>
          <w:tab w:val="num" w:pos="1440"/>
        </w:tabs>
        <w:ind w:left="1800" w:hanging="360"/>
      </w:pPr>
      <w:rPr>
        <w:rFonts w:ascii="Times New Roman" w:hAnsi="Times New Roman" w:hint="default"/>
        <w:b w:val="0"/>
        <w:i w:val="0"/>
        <w:sz w:val="20"/>
      </w:rPr>
    </w:lvl>
    <w:lvl w:ilvl="6">
      <w:start w:val="1"/>
      <w:numFmt w:val="none"/>
      <w:suff w:val="nothing"/>
      <w:lvlText w:val=""/>
      <w:lvlJc w:val="left"/>
      <w:pPr>
        <w:ind w:left="720" w:hanging="720"/>
      </w:pPr>
      <w:rPr>
        <w:rFonts w:ascii="Times New Roman" w:hAnsi="Times New Roman" w:hint="default"/>
        <w:b w:val="0"/>
        <w:i w:val="0"/>
        <w:sz w:val="20"/>
      </w:rPr>
    </w:lvl>
    <w:lvl w:ilvl="7">
      <w:start w:val="1"/>
      <w:numFmt w:val="none"/>
      <w:suff w:val="nothing"/>
      <w:lvlText w:val=""/>
      <w:lvlJc w:val="left"/>
      <w:pPr>
        <w:ind w:left="720" w:hanging="720"/>
      </w:pPr>
      <w:rPr>
        <w:rFonts w:ascii="Times New Roman" w:hAnsi="Times New Roman" w:hint="default"/>
        <w:b w:val="0"/>
        <w:i w:val="0"/>
        <w:sz w:val="20"/>
      </w:rPr>
    </w:lvl>
    <w:lvl w:ilvl="8">
      <w:start w:val="1"/>
      <w:numFmt w:val="none"/>
      <w:suff w:val="nothing"/>
      <w:lvlText w:val=""/>
      <w:lvlJc w:val="left"/>
      <w:pPr>
        <w:ind w:left="720" w:hanging="720"/>
      </w:pPr>
      <w:rPr>
        <w:rFonts w:ascii="Times New Roman" w:hAnsi="Times New Roman" w:hint="default"/>
        <w:b w:val="0"/>
        <w:i w:val="0"/>
        <w:sz w:val="20"/>
      </w:rPr>
    </w:lvl>
  </w:abstractNum>
  <w:abstractNum w:abstractNumId="1" w15:restartNumberingAfterBreak="0">
    <w:nsid w:val="0AB14CF0"/>
    <w:multiLevelType w:val="multilevel"/>
    <w:tmpl w:val="C8A025B8"/>
    <w:lvl w:ilvl="0">
      <w:start w:val="1"/>
      <w:numFmt w:val="decimal"/>
      <w:lvlText w:val="%1."/>
      <w:lvlJc w:val="left"/>
      <w:pPr>
        <w:ind w:left="720" w:hanging="720"/>
      </w:pPr>
      <w:rPr>
        <w:rFonts w:ascii="Times New Roman Bold" w:hAnsi="Times New Roman Bold"/>
        <w:b/>
        <w:i w:val="0"/>
        <w:caps w:val="0"/>
        <w:strike w:val="0"/>
        <w:dstrike w:val="0"/>
        <w:vanish w:val="0"/>
        <w:color w:val="000000"/>
        <w:w w:val="100"/>
        <w:sz w:val="20"/>
        <w:szCs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20" w:hanging="72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2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upperLetter"/>
      <w:lvlText w:val="%4."/>
      <w:lvlJc w:val="left"/>
      <w:pPr>
        <w:ind w:left="1080" w:hanging="360"/>
      </w:pPr>
      <w:rPr>
        <w:rFonts w:ascii="Times New Roman" w:hAnsi="Times New Roman" w:hint="default"/>
        <w:b w:val="0"/>
        <w:bCs w:val="0"/>
        <w:i w:val="0"/>
        <w:iCs w:val="0"/>
        <w:caps w:val="0"/>
        <w:smallCaps w:val="0"/>
        <w:strike w:val="0"/>
        <w:dstrike w:val="0"/>
        <w:noProof w:val="0"/>
        <w:vanish w:val="0"/>
        <w:color w:val="000000"/>
        <w:spacing w:val="0"/>
        <w:kern w:val="0"/>
        <w:position w:val="0"/>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ind w:left="1440" w:hanging="360"/>
      </w:pPr>
      <w:rPr>
        <w:rFonts w:ascii="Times New Roman" w:hAnsi="Times New Roman" w:hint="default"/>
        <w:b w:val="0"/>
        <w:i w:val="0"/>
        <w:sz w:val="20"/>
        <w:szCs w:val="20"/>
      </w:rPr>
    </w:lvl>
    <w:lvl w:ilvl="5">
      <w:start w:val="1"/>
      <w:numFmt w:val="lowerLetter"/>
      <w:lvlText w:val="%6."/>
      <w:lvlJc w:val="left"/>
      <w:pPr>
        <w:ind w:left="1800" w:hanging="36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none"/>
      <w:lvlText w:val="%7"/>
      <w:lvlJc w:val="left"/>
      <w:pPr>
        <w:ind w:left="0" w:firstLine="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 w15:restartNumberingAfterBreak="0">
    <w:nsid w:val="1A444FCB"/>
    <w:multiLevelType w:val="multilevel"/>
    <w:tmpl w:val="AD54EA0A"/>
    <w:numStyleLink w:val="2022RFP"/>
  </w:abstractNum>
  <w:abstractNum w:abstractNumId="3" w15:restartNumberingAfterBreak="0">
    <w:nsid w:val="5C2701FD"/>
    <w:multiLevelType w:val="multilevel"/>
    <w:tmpl w:val="6E2CF86A"/>
    <w:lvl w:ilvl="0">
      <w:start w:val="1"/>
      <w:numFmt w:val="decimal"/>
      <w:lvlText w:val="%1."/>
      <w:lvlJc w:val="left"/>
      <w:pPr>
        <w:ind w:left="720" w:hanging="720"/>
      </w:pPr>
      <w:rPr>
        <w:rFonts w:ascii="Times New Roman Bold" w:hAnsi="Times New Roman Bold" w:hint="default"/>
        <w:b/>
        <w:i w:val="0"/>
        <w:caps/>
        <w:sz w:val="20"/>
      </w:rPr>
    </w:lvl>
    <w:lvl w:ilvl="1">
      <w:start w:val="1"/>
      <w:numFmt w:val="decimal"/>
      <w:lvlText w:val="%1.%2."/>
      <w:lvlJc w:val="left"/>
      <w:pPr>
        <w:ind w:left="720" w:hanging="720"/>
      </w:pPr>
      <w:rPr>
        <w:rFonts w:ascii="Times New Roman" w:hAnsi="Times New Roman" w:hint="default"/>
        <w:b w:val="0"/>
        <w:i w:val="0"/>
        <w:sz w:val="20"/>
      </w:rPr>
    </w:lvl>
    <w:lvl w:ilvl="2">
      <w:start w:val="1"/>
      <w:numFmt w:val="decimal"/>
      <w:lvlText w:val="%1.%2.%3."/>
      <w:lvlJc w:val="left"/>
      <w:pPr>
        <w:ind w:left="720" w:hanging="720"/>
      </w:pPr>
      <w:rPr>
        <w:rFonts w:ascii="Times New Roman" w:hAnsi="Times New Roman" w:hint="default"/>
        <w:b w:val="0"/>
        <w:i w:val="0"/>
        <w:sz w:val="20"/>
      </w:rPr>
    </w:lvl>
    <w:lvl w:ilvl="3">
      <w:start w:val="1"/>
      <w:numFmt w:val="upperLetter"/>
      <w:lvlText w:val="%4."/>
      <w:lvlJc w:val="left"/>
      <w:pPr>
        <w:ind w:left="1080" w:hanging="360"/>
      </w:pPr>
      <w:rPr>
        <w:rFonts w:ascii="Times New Roman" w:hAnsi="Times New Roman" w:hint="default"/>
        <w:b w:val="0"/>
        <w:i w:val="0"/>
        <w:sz w:val="20"/>
      </w:rPr>
    </w:lvl>
    <w:lvl w:ilvl="4">
      <w:start w:val="1"/>
      <w:numFmt w:val="decimal"/>
      <w:lvlText w:val="%5."/>
      <w:lvlJc w:val="left"/>
      <w:pPr>
        <w:tabs>
          <w:tab w:val="num" w:pos="1080"/>
        </w:tabs>
        <w:ind w:left="1440" w:hanging="360"/>
      </w:pPr>
      <w:rPr>
        <w:rFonts w:ascii="Times New Roman" w:hAnsi="Times New Roman" w:hint="default"/>
        <w:b w:val="0"/>
        <w:i w:val="0"/>
        <w:sz w:val="20"/>
      </w:rPr>
    </w:lvl>
    <w:lvl w:ilvl="5">
      <w:start w:val="1"/>
      <w:numFmt w:val="upperLetter"/>
      <w:lvlText w:val="%6."/>
      <w:lvlJc w:val="left"/>
      <w:pPr>
        <w:tabs>
          <w:tab w:val="num" w:pos="1440"/>
        </w:tabs>
        <w:ind w:left="1800" w:hanging="360"/>
      </w:pPr>
      <w:rPr>
        <w:rFonts w:ascii="Times New Roman" w:hAnsi="Times New Roman" w:hint="default"/>
        <w:b w:val="0"/>
        <w:i w:val="0"/>
        <w:sz w:val="20"/>
      </w:rPr>
    </w:lvl>
    <w:lvl w:ilvl="6">
      <w:start w:val="1"/>
      <w:numFmt w:val="none"/>
      <w:suff w:val="nothing"/>
      <w:lvlText w:val=""/>
      <w:lvlJc w:val="left"/>
      <w:pPr>
        <w:ind w:left="720" w:hanging="720"/>
      </w:pPr>
      <w:rPr>
        <w:rFonts w:ascii="Times New Roman" w:hAnsi="Times New Roman" w:hint="default"/>
        <w:b w:val="0"/>
        <w:i w:val="0"/>
        <w:sz w:val="20"/>
      </w:rPr>
    </w:lvl>
    <w:lvl w:ilvl="7">
      <w:start w:val="1"/>
      <w:numFmt w:val="none"/>
      <w:suff w:val="nothing"/>
      <w:lvlText w:val=""/>
      <w:lvlJc w:val="left"/>
      <w:pPr>
        <w:ind w:left="720" w:hanging="720"/>
      </w:pPr>
      <w:rPr>
        <w:rFonts w:ascii="Times New Roman" w:hAnsi="Times New Roman" w:hint="default"/>
        <w:b w:val="0"/>
        <w:i w:val="0"/>
        <w:sz w:val="20"/>
      </w:rPr>
    </w:lvl>
    <w:lvl w:ilvl="8">
      <w:start w:val="1"/>
      <w:numFmt w:val="none"/>
      <w:suff w:val="nothing"/>
      <w:lvlText w:val=""/>
      <w:lvlJc w:val="left"/>
      <w:pPr>
        <w:ind w:left="720" w:hanging="720"/>
      </w:pPr>
      <w:rPr>
        <w:rFonts w:ascii="Times New Roman" w:hAnsi="Times New Roman" w:hint="default"/>
        <w:b w:val="0"/>
        <w:i w:val="0"/>
        <w:sz w:val="20"/>
      </w:rPr>
    </w:lvl>
  </w:abstractNum>
  <w:abstractNum w:abstractNumId="4" w15:restartNumberingAfterBreak="0">
    <w:nsid w:val="67F5631D"/>
    <w:multiLevelType w:val="multilevel"/>
    <w:tmpl w:val="AD54EA0A"/>
    <w:styleLink w:val="2022RFP"/>
    <w:lvl w:ilvl="0">
      <w:start w:val="1"/>
      <w:numFmt w:val="decimal"/>
      <w:pStyle w:val="Heading1"/>
      <w:lvlText w:val="%1."/>
      <w:lvlJc w:val="left"/>
      <w:pPr>
        <w:ind w:left="720" w:hanging="720"/>
      </w:pPr>
      <w:rPr>
        <w:rFonts w:ascii="Times New Roman Bold" w:hAnsi="Times New Roman Bold" w:hint="default"/>
        <w:b/>
        <w:i w:val="0"/>
        <w:caps/>
        <w:sz w:val="20"/>
      </w:rPr>
    </w:lvl>
    <w:lvl w:ilvl="1">
      <w:start w:val="1"/>
      <w:numFmt w:val="decimal"/>
      <w:pStyle w:val="Heading2"/>
      <w:lvlText w:val="%1.%2."/>
      <w:lvlJc w:val="left"/>
      <w:pPr>
        <w:ind w:left="720" w:hanging="720"/>
      </w:pPr>
      <w:rPr>
        <w:rFonts w:ascii="Times New Roman" w:hAnsi="Times New Roman" w:hint="default"/>
        <w:b w:val="0"/>
        <w:i w:val="0"/>
        <w:sz w:val="20"/>
      </w:rPr>
    </w:lvl>
    <w:lvl w:ilvl="2">
      <w:start w:val="1"/>
      <w:numFmt w:val="decimal"/>
      <w:pStyle w:val="Heading3"/>
      <w:lvlText w:val="%1.%2.%3."/>
      <w:lvlJc w:val="left"/>
      <w:pPr>
        <w:ind w:left="720" w:hanging="720"/>
      </w:pPr>
      <w:rPr>
        <w:rFonts w:ascii="Times New Roman" w:hAnsi="Times New Roman" w:hint="default"/>
        <w:b w:val="0"/>
        <w:i w:val="0"/>
        <w:sz w:val="20"/>
      </w:rPr>
    </w:lvl>
    <w:lvl w:ilvl="3">
      <w:start w:val="1"/>
      <w:numFmt w:val="upperLetter"/>
      <w:pStyle w:val="Heading4"/>
      <w:lvlText w:val="%4."/>
      <w:lvlJc w:val="left"/>
      <w:pPr>
        <w:ind w:left="1080" w:hanging="360"/>
      </w:pPr>
      <w:rPr>
        <w:rFonts w:ascii="Times New Roman" w:hAnsi="Times New Roman" w:hint="default"/>
        <w:b w:val="0"/>
        <w:i w:val="0"/>
        <w:sz w:val="20"/>
      </w:rPr>
    </w:lvl>
    <w:lvl w:ilvl="4">
      <w:start w:val="1"/>
      <w:numFmt w:val="decimal"/>
      <w:pStyle w:val="Heading5"/>
      <w:lvlText w:val="%5."/>
      <w:lvlJc w:val="left"/>
      <w:pPr>
        <w:tabs>
          <w:tab w:val="num" w:pos="1080"/>
        </w:tabs>
        <w:ind w:left="1440" w:hanging="360"/>
      </w:pPr>
      <w:rPr>
        <w:rFonts w:ascii="Times New Roman" w:hAnsi="Times New Roman" w:hint="default"/>
        <w:b w:val="0"/>
        <w:i w:val="0"/>
        <w:sz w:val="20"/>
      </w:rPr>
    </w:lvl>
    <w:lvl w:ilvl="5">
      <w:start w:val="1"/>
      <w:numFmt w:val="upperLetter"/>
      <w:pStyle w:val="Heading6"/>
      <w:lvlText w:val="%6."/>
      <w:lvlJc w:val="left"/>
      <w:pPr>
        <w:tabs>
          <w:tab w:val="num" w:pos="1440"/>
        </w:tabs>
        <w:ind w:left="1800" w:hanging="360"/>
      </w:pPr>
      <w:rPr>
        <w:rFonts w:ascii="Times New Roman" w:hAnsi="Times New Roman" w:hint="default"/>
        <w:b w:val="0"/>
        <w:i w:val="0"/>
        <w:sz w:val="20"/>
      </w:rPr>
    </w:lvl>
    <w:lvl w:ilvl="6">
      <w:start w:val="1"/>
      <w:numFmt w:val="none"/>
      <w:pStyle w:val="Heading7"/>
      <w:suff w:val="nothing"/>
      <w:lvlText w:val=""/>
      <w:lvlJc w:val="left"/>
      <w:pPr>
        <w:ind w:left="720" w:hanging="720"/>
      </w:pPr>
      <w:rPr>
        <w:rFonts w:ascii="Times New Roman" w:hAnsi="Times New Roman" w:hint="default"/>
        <w:b w:val="0"/>
        <w:i w:val="0"/>
        <w:sz w:val="20"/>
      </w:rPr>
    </w:lvl>
    <w:lvl w:ilvl="7">
      <w:start w:val="1"/>
      <w:numFmt w:val="none"/>
      <w:pStyle w:val="Heading8"/>
      <w:suff w:val="nothing"/>
      <w:lvlText w:val=""/>
      <w:lvlJc w:val="left"/>
      <w:pPr>
        <w:ind w:left="720" w:hanging="720"/>
      </w:pPr>
      <w:rPr>
        <w:rFonts w:ascii="Times New Roman" w:hAnsi="Times New Roman" w:hint="default"/>
        <w:b w:val="0"/>
        <w:i w:val="0"/>
        <w:sz w:val="20"/>
      </w:rPr>
    </w:lvl>
    <w:lvl w:ilvl="8">
      <w:start w:val="1"/>
      <w:numFmt w:val="none"/>
      <w:pStyle w:val="Heading9"/>
      <w:suff w:val="nothing"/>
      <w:lvlText w:val=""/>
      <w:lvlJc w:val="left"/>
      <w:pPr>
        <w:ind w:left="720" w:hanging="720"/>
      </w:pPr>
      <w:rPr>
        <w:rFonts w:ascii="Times New Roman" w:hAnsi="Times New Roman" w:hint="default"/>
        <w:b w:val="0"/>
        <w:i w:val="0"/>
        <w:sz w:val="20"/>
      </w:rPr>
    </w:lvl>
  </w:abstractNum>
  <w:abstractNum w:abstractNumId="5" w15:restartNumberingAfterBreak="0">
    <w:nsid w:val="6B321E62"/>
    <w:multiLevelType w:val="multilevel"/>
    <w:tmpl w:val="304889B6"/>
    <w:lvl w:ilvl="0">
      <w:start w:val="1"/>
      <w:numFmt w:val="decimal"/>
      <w:lvlText w:val="%1."/>
      <w:lvlJc w:val="left"/>
      <w:pPr>
        <w:ind w:left="720" w:hanging="720"/>
      </w:pPr>
      <w:rPr>
        <w:rFonts w:ascii="Times New Roman Bold" w:hAnsi="Times New Roman Bold" w:hint="default"/>
        <w:b/>
        <w:i w:val="0"/>
        <w:caps/>
        <w:sz w:val="20"/>
      </w:rPr>
    </w:lvl>
    <w:lvl w:ilvl="1">
      <w:start w:val="1"/>
      <w:numFmt w:val="decimal"/>
      <w:lvlText w:val="%1.%2."/>
      <w:lvlJc w:val="left"/>
      <w:pPr>
        <w:ind w:left="720" w:hanging="720"/>
      </w:pPr>
      <w:rPr>
        <w:rFonts w:ascii="Times New Roman" w:hAnsi="Times New Roman" w:hint="default"/>
        <w:b w:val="0"/>
        <w:i w:val="0"/>
        <w:sz w:val="20"/>
      </w:rPr>
    </w:lvl>
    <w:lvl w:ilvl="2">
      <w:start w:val="1"/>
      <w:numFmt w:val="decimal"/>
      <w:lvlText w:val="%1.%2.%3."/>
      <w:lvlJc w:val="left"/>
      <w:pPr>
        <w:ind w:left="720" w:hanging="720"/>
      </w:pPr>
      <w:rPr>
        <w:rFonts w:ascii="Times New Roman" w:hAnsi="Times New Roman" w:hint="default"/>
        <w:b w:val="0"/>
        <w:i w:val="0"/>
        <w:sz w:val="20"/>
      </w:rPr>
    </w:lvl>
    <w:lvl w:ilvl="3">
      <w:start w:val="1"/>
      <w:numFmt w:val="upperLetter"/>
      <w:lvlText w:val="%4."/>
      <w:lvlJc w:val="left"/>
      <w:pPr>
        <w:ind w:left="1080" w:hanging="360"/>
      </w:pPr>
      <w:rPr>
        <w:rFonts w:ascii="Times New Roman" w:hAnsi="Times New Roman" w:hint="default"/>
        <w:b w:val="0"/>
        <w:i w:val="0"/>
        <w:sz w:val="20"/>
      </w:rPr>
    </w:lvl>
    <w:lvl w:ilvl="4">
      <w:start w:val="1"/>
      <w:numFmt w:val="decimal"/>
      <w:lvlText w:val="%5."/>
      <w:lvlJc w:val="left"/>
      <w:pPr>
        <w:tabs>
          <w:tab w:val="num" w:pos="1080"/>
        </w:tabs>
        <w:ind w:left="1440" w:hanging="360"/>
      </w:pPr>
      <w:rPr>
        <w:rFonts w:ascii="Times New Roman" w:hAnsi="Times New Roman" w:hint="default"/>
        <w:b w:val="0"/>
        <w:i w:val="0"/>
        <w:sz w:val="20"/>
      </w:rPr>
    </w:lvl>
    <w:lvl w:ilvl="5">
      <w:start w:val="1"/>
      <w:numFmt w:val="upperLetter"/>
      <w:lvlText w:val="%6."/>
      <w:lvlJc w:val="left"/>
      <w:pPr>
        <w:tabs>
          <w:tab w:val="num" w:pos="1440"/>
        </w:tabs>
        <w:ind w:left="1800" w:hanging="360"/>
      </w:pPr>
      <w:rPr>
        <w:rFonts w:ascii="Times New Roman" w:hAnsi="Times New Roman" w:hint="default"/>
        <w:b w:val="0"/>
        <w:i w:val="0"/>
        <w:sz w:val="20"/>
      </w:rPr>
    </w:lvl>
    <w:lvl w:ilvl="6">
      <w:start w:val="1"/>
      <w:numFmt w:val="none"/>
      <w:suff w:val="nothing"/>
      <w:lvlText w:val=""/>
      <w:lvlJc w:val="left"/>
      <w:pPr>
        <w:ind w:left="720" w:hanging="720"/>
      </w:pPr>
      <w:rPr>
        <w:rFonts w:ascii="Times New Roman" w:hAnsi="Times New Roman" w:hint="default"/>
        <w:b w:val="0"/>
        <w:i w:val="0"/>
        <w:sz w:val="20"/>
      </w:rPr>
    </w:lvl>
    <w:lvl w:ilvl="7">
      <w:start w:val="1"/>
      <w:numFmt w:val="none"/>
      <w:suff w:val="nothing"/>
      <w:lvlText w:val=""/>
      <w:lvlJc w:val="left"/>
      <w:pPr>
        <w:ind w:left="720" w:hanging="720"/>
      </w:pPr>
      <w:rPr>
        <w:rFonts w:ascii="Times New Roman" w:hAnsi="Times New Roman" w:hint="default"/>
        <w:b w:val="0"/>
        <w:i w:val="0"/>
        <w:sz w:val="20"/>
      </w:rPr>
    </w:lvl>
    <w:lvl w:ilvl="8">
      <w:start w:val="1"/>
      <w:numFmt w:val="none"/>
      <w:suff w:val="nothing"/>
      <w:lvlText w:val=""/>
      <w:lvlJc w:val="left"/>
      <w:pPr>
        <w:ind w:left="720" w:hanging="720"/>
      </w:pPr>
      <w:rPr>
        <w:rFonts w:ascii="Times New Roman" w:hAnsi="Times New Roman" w:hint="default"/>
        <w:b w:val="0"/>
        <w:i w:val="0"/>
        <w:sz w:val="20"/>
      </w:rPr>
    </w:lvl>
  </w:abstractNum>
  <w:abstractNum w:abstractNumId="6" w15:restartNumberingAfterBreak="0">
    <w:nsid w:val="7D974C9F"/>
    <w:multiLevelType w:val="multilevel"/>
    <w:tmpl w:val="AD54EA0A"/>
    <w:lvl w:ilvl="0">
      <w:start w:val="1"/>
      <w:numFmt w:val="decimal"/>
      <w:lvlText w:val="%1."/>
      <w:lvlJc w:val="left"/>
      <w:pPr>
        <w:ind w:left="720" w:hanging="720"/>
      </w:pPr>
      <w:rPr>
        <w:rFonts w:ascii="Times New Roman Bold" w:hAnsi="Times New Roman Bold" w:hint="default"/>
        <w:b/>
        <w:i w:val="0"/>
        <w:caps/>
        <w:sz w:val="20"/>
      </w:rPr>
    </w:lvl>
    <w:lvl w:ilvl="1">
      <w:start w:val="1"/>
      <w:numFmt w:val="decimal"/>
      <w:lvlText w:val="%1.%2."/>
      <w:lvlJc w:val="left"/>
      <w:pPr>
        <w:ind w:left="720" w:hanging="720"/>
      </w:pPr>
      <w:rPr>
        <w:rFonts w:ascii="Times New Roman" w:hAnsi="Times New Roman" w:hint="default"/>
        <w:b w:val="0"/>
        <w:i w:val="0"/>
        <w:sz w:val="20"/>
      </w:rPr>
    </w:lvl>
    <w:lvl w:ilvl="2">
      <w:start w:val="1"/>
      <w:numFmt w:val="decimal"/>
      <w:lvlText w:val="%1.%2.%3."/>
      <w:lvlJc w:val="left"/>
      <w:pPr>
        <w:ind w:left="720" w:hanging="720"/>
      </w:pPr>
      <w:rPr>
        <w:rFonts w:ascii="Times New Roman" w:hAnsi="Times New Roman" w:hint="default"/>
        <w:b w:val="0"/>
        <w:i w:val="0"/>
        <w:sz w:val="20"/>
      </w:rPr>
    </w:lvl>
    <w:lvl w:ilvl="3">
      <w:start w:val="1"/>
      <w:numFmt w:val="upperLetter"/>
      <w:lvlText w:val="%4."/>
      <w:lvlJc w:val="left"/>
      <w:pPr>
        <w:ind w:left="1080" w:hanging="360"/>
      </w:pPr>
      <w:rPr>
        <w:rFonts w:ascii="Times New Roman" w:hAnsi="Times New Roman" w:hint="default"/>
        <w:b w:val="0"/>
        <w:i w:val="0"/>
        <w:sz w:val="20"/>
      </w:rPr>
    </w:lvl>
    <w:lvl w:ilvl="4">
      <w:start w:val="1"/>
      <w:numFmt w:val="decimal"/>
      <w:lvlText w:val="%5."/>
      <w:lvlJc w:val="left"/>
      <w:pPr>
        <w:tabs>
          <w:tab w:val="num" w:pos="1080"/>
        </w:tabs>
        <w:ind w:left="1440" w:hanging="360"/>
      </w:pPr>
      <w:rPr>
        <w:rFonts w:ascii="Times New Roman" w:hAnsi="Times New Roman" w:hint="default"/>
        <w:b w:val="0"/>
        <w:i w:val="0"/>
        <w:sz w:val="20"/>
      </w:rPr>
    </w:lvl>
    <w:lvl w:ilvl="5">
      <w:start w:val="1"/>
      <w:numFmt w:val="upperLetter"/>
      <w:lvlText w:val="%6."/>
      <w:lvlJc w:val="left"/>
      <w:pPr>
        <w:tabs>
          <w:tab w:val="num" w:pos="1440"/>
        </w:tabs>
        <w:ind w:left="1800" w:hanging="360"/>
      </w:pPr>
      <w:rPr>
        <w:rFonts w:ascii="Times New Roman" w:hAnsi="Times New Roman" w:hint="default"/>
        <w:b w:val="0"/>
        <w:i w:val="0"/>
        <w:sz w:val="20"/>
      </w:rPr>
    </w:lvl>
    <w:lvl w:ilvl="6">
      <w:start w:val="1"/>
      <w:numFmt w:val="none"/>
      <w:suff w:val="nothing"/>
      <w:lvlText w:val=""/>
      <w:lvlJc w:val="left"/>
      <w:pPr>
        <w:ind w:left="720" w:hanging="720"/>
      </w:pPr>
      <w:rPr>
        <w:rFonts w:ascii="Times New Roman" w:hAnsi="Times New Roman" w:hint="default"/>
        <w:b w:val="0"/>
        <w:i w:val="0"/>
        <w:sz w:val="20"/>
      </w:rPr>
    </w:lvl>
    <w:lvl w:ilvl="7">
      <w:start w:val="1"/>
      <w:numFmt w:val="none"/>
      <w:suff w:val="nothing"/>
      <w:lvlText w:val=""/>
      <w:lvlJc w:val="left"/>
      <w:pPr>
        <w:ind w:left="720" w:hanging="720"/>
      </w:pPr>
      <w:rPr>
        <w:rFonts w:ascii="Times New Roman" w:hAnsi="Times New Roman" w:hint="default"/>
        <w:b w:val="0"/>
        <w:i w:val="0"/>
        <w:sz w:val="20"/>
      </w:rPr>
    </w:lvl>
    <w:lvl w:ilvl="8">
      <w:start w:val="1"/>
      <w:numFmt w:val="none"/>
      <w:suff w:val="nothing"/>
      <w:lvlText w:val=""/>
      <w:lvlJc w:val="left"/>
      <w:pPr>
        <w:ind w:left="720" w:hanging="720"/>
      </w:pPr>
      <w:rPr>
        <w:rFonts w:ascii="Times New Roman" w:hAnsi="Times New Roman" w:hint="default"/>
        <w:b w:val="0"/>
        <w:i w:val="0"/>
        <w:sz w:val="20"/>
      </w:rPr>
    </w:lvl>
  </w:abstractNum>
  <w:num w:numId="1" w16cid:durableId="1758357217">
    <w:abstractNumId w:val="1"/>
  </w:num>
  <w:num w:numId="2" w16cid:durableId="1740833345">
    <w:abstractNumId w:val="0"/>
  </w:num>
  <w:num w:numId="3" w16cid:durableId="1065179563">
    <w:abstractNumId w:val="5"/>
  </w:num>
  <w:num w:numId="4" w16cid:durableId="1819956020">
    <w:abstractNumId w:val="6"/>
  </w:num>
  <w:num w:numId="5" w16cid:durableId="57483247">
    <w:abstractNumId w:val="3"/>
  </w:num>
  <w:num w:numId="6" w16cid:durableId="174155270">
    <w:abstractNumId w:val="3"/>
  </w:num>
  <w:num w:numId="7" w16cid:durableId="1488981267">
    <w:abstractNumId w:val="3"/>
  </w:num>
  <w:num w:numId="8" w16cid:durableId="265694921">
    <w:abstractNumId w:val="3"/>
  </w:num>
  <w:num w:numId="9" w16cid:durableId="1964076656">
    <w:abstractNumId w:val="3"/>
  </w:num>
  <w:num w:numId="10" w16cid:durableId="1121418948">
    <w:abstractNumId w:val="3"/>
  </w:num>
  <w:num w:numId="11" w16cid:durableId="1500854650">
    <w:abstractNumId w:val="3"/>
  </w:num>
  <w:num w:numId="12" w16cid:durableId="1327589374">
    <w:abstractNumId w:val="3"/>
  </w:num>
  <w:num w:numId="13" w16cid:durableId="1688822532">
    <w:abstractNumId w:val="3"/>
  </w:num>
  <w:num w:numId="14" w16cid:durableId="1642688154">
    <w:abstractNumId w:val="6"/>
  </w:num>
  <w:num w:numId="15" w16cid:durableId="1449549577">
    <w:abstractNumId w:val="3"/>
  </w:num>
  <w:num w:numId="16" w16cid:durableId="1262760839">
    <w:abstractNumId w:val="3"/>
  </w:num>
  <w:num w:numId="17" w16cid:durableId="772290114">
    <w:abstractNumId w:val="3"/>
  </w:num>
  <w:num w:numId="18" w16cid:durableId="1380742777">
    <w:abstractNumId w:val="3"/>
  </w:num>
  <w:num w:numId="19" w16cid:durableId="1707558693">
    <w:abstractNumId w:val="3"/>
  </w:num>
  <w:num w:numId="20" w16cid:durableId="1906331769">
    <w:abstractNumId w:val="3"/>
  </w:num>
  <w:num w:numId="21" w16cid:durableId="929895229">
    <w:abstractNumId w:val="3"/>
  </w:num>
  <w:num w:numId="22" w16cid:durableId="457332330">
    <w:abstractNumId w:val="3"/>
  </w:num>
  <w:num w:numId="23" w16cid:durableId="656305440">
    <w:abstractNumId w:val="3"/>
  </w:num>
  <w:num w:numId="24" w16cid:durableId="2143813819">
    <w:abstractNumId w:val="4"/>
  </w:num>
  <w:num w:numId="25" w16cid:durableId="539362058">
    <w:abstractNumId w:val="2"/>
  </w:num>
  <w:num w:numId="26" w16cid:durableId="512262054">
    <w:abstractNumId w:val="2"/>
  </w:num>
  <w:num w:numId="27" w16cid:durableId="1445732581">
    <w:abstractNumId w:val="2"/>
  </w:num>
  <w:num w:numId="28" w16cid:durableId="348147603">
    <w:abstractNumId w:val="2"/>
  </w:num>
  <w:num w:numId="29" w16cid:durableId="884100634">
    <w:abstractNumId w:val="2"/>
  </w:num>
  <w:num w:numId="30" w16cid:durableId="433134537">
    <w:abstractNumId w:val="2"/>
  </w:num>
  <w:num w:numId="31" w16cid:durableId="559753105">
    <w:abstractNumId w:val="2"/>
  </w:num>
  <w:num w:numId="32" w16cid:durableId="1778132974">
    <w:abstractNumId w:val="2"/>
  </w:num>
  <w:num w:numId="33" w16cid:durableId="65611874">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6EBC"/>
    <w:rsid w:val="00031EF9"/>
    <w:rsid w:val="00046340"/>
    <w:rsid w:val="00065A19"/>
    <w:rsid w:val="000748CB"/>
    <w:rsid w:val="00097DD9"/>
    <w:rsid w:val="000A2B03"/>
    <w:rsid w:val="000D705A"/>
    <w:rsid w:val="000F7C05"/>
    <w:rsid w:val="00106380"/>
    <w:rsid w:val="00113181"/>
    <w:rsid w:val="00125B58"/>
    <w:rsid w:val="00126907"/>
    <w:rsid w:val="001369FB"/>
    <w:rsid w:val="001444AB"/>
    <w:rsid w:val="00185171"/>
    <w:rsid w:val="00191E52"/>
    <w:rsid w:val="00196499"/>
    <w:rsid w:val="001B261E"/>
    <w:rsid w:val="00201357"/>
    <w:rsid w:val="002217CD"/>
    <w:rsid w:val="00222D2F"/>
    <w:rsid w:val="0023517D"/>
    <w:rsid w:val="0023685F"/>
    <w:rsid w:val="002444B5"/>
    <w:rsid w:val="00251ED2"/>
    <w:rsid w:val="00261C89"/>
    <w:rsid w:val="0028066D"/>
    <w:rsid w:val="00283C87"/>
    <w:rsid w:val="0029580B"/>
    <w:rsid w:val="00297AAE"/>
    <w:rsid w:val="002D527B"/>
    <w:rsid w:val="002E0556"/>
    <w:rsid w:val="002E725E"/>
    <w:rsid w:val="003218FE"/>
    <w:rsid w:val="00362BFE"/>
    <w:rsid w:val="00375936"/>
    <w:rsid w:val="003928B3"/>
    <w:rsid w:val="00395327"/>
    <w:rsid w:val="003A57CB"/>
    <w:rsid w:val="003A7FAF"/>
    <w:rsid w:val="003B23DD"/>
    <w:rsid w:val="003C5047"/>
    <w:rsid w:val="003D41F7"/>
    <w:rsid w:val="003D5F71"/>
    <w:rsid w:val="003F72B9"/>
    <w:rsid w:val="003F72C5"/>
    <w:rsid w:val="00400403"/>
    <w:rsid w:val="00405616"/>
    <w:rsid w:val="004422E7"/>
    <w:rsid w:val="00443681"/>
    <w:rsid w:val="00454AF9"/>
    <w:rsid w:val="0045565C"/>
    <w:rsid w:val="00461560"/>
    <w:rsid w:val="00466D17"/>
    <w:rsid w:val="0047502A"/>
    <w:rsid w:val="00481BFD"/>
    <w:rsid w:val="00483FFC"/>
    <w:rsid w:val="004C54A8"/>
    <w:rsid w:val="004D276D"/>
    <w:rsid w:val="004F6E74"/>
    <w:rsid w:val="004F71BF"/>
    <w:rsid w:val="00502647"/>
    <w:rsid w:val="00504F04"/>
    <w:rsid w:val="005148FD"/>
    <w:rsid w:val="00533BA5"/>
    <w:rsid w:val="005356F5"/>
    <w:rsid w:val="00543355"/>
    <w:rsid w:val="00572F5D"/>
    <w:rsid w:val="00575454"/>
    <w:rsid w:val="005A2288"/>
    <w:rsid w:val="005F661D"/>
    <w:rsid w:val="00635150"/>
    <w:rsid w:val="00666574"/>
    <w:rsid w:val="006A2508"/>
    <w:rsid w:val="006A65CF"/>
    <w:rsid w:val="006B4D15"/>
    <w:rsid w:val="006E0A4D"/>
    <w:rsid w:val="006F541B"/>
    <w:rsid w:val="006F72C9"/>
    <w:rsid w:val="007206C9"/>
    <w:rsid w:val="00725BD2"/>
    <w:rsid w:val="00744CB1"/>
    <w:rsid w:val="0075145C"/>
    <w:rsid w:val="0075761D"/>
    <w:rsid w:val="007B119E"/>
    <w:rsid w:val="007B6469"/>
    <w:rsid w:val="007F3EE0"/>
    <w:rsid w:val="00806A0B"/>
    <w:rsid w:val="00836EBC"/>
    <w:rsid w:val="008505D8"/>
    <w:rsid w:val="008532FB"/>
    <w:rsid w:val="00862B8C"/>
    <w:rsid w:val="0087670F"/>
    <w:rsid w:val="008855A8"/>
    <w:rsid w:val="00892D8B"/>
    <w:rsid w:val="008B0025"/>
    <w:rsid w:val="008C1BB6"/>
    <w:rsid w:val="008C77E9"/>
    <w:rsid w:val="0095534F"/>
    <w:rsid w:val="009567D7"/>
    <w:rsid w:val="00976DF3"/>
    <w:rsid w:val="00994FCA"/>
    <w:rsid w:val="009D2C68"/>
    <w:rsid w:val="00A15BF2"/>
    <w:rsid w:val="00A415DC"/>
    <w:rsid w:val="00A57439"/>
    <w:rsid w:val="00A932F5"/>
    <w:rsid w:val="00AA3F40"/>
    <w:rsid w:val="00AC1AEC"/>
    <w:rsid w:val="00AF09D9"/>
    <w:rsid w:val="00B01E5C"/>
    <w:rsid w:val="00B27797"/>
    <w:rsid w:val="00B63C28"/>
    <w:rsid w:val="00B70D79"/>
    <w:rsid w:val="00B9097B"/>
    <w:rsid w:val="00BA3C2A"/>
    <w:rsid w:val="00BA5BE9"/>
    <w:rsid w:val="00BA767A"/>
    <w:rsid w:val="00C01040"/>
    <w:rsid w:val="00C056BA"/>
    <w:rsid w:val="00C30A71"/>
    <w:rsid w:val="00C407F1"/>
    <w:rsid w:val="00C573A7"/>
    <w:rsid w:val="00C631DA"/>
    <w:rsid w:val="00C81672"/>
    <w:rsid w:val="00C87F52"/>
    <w:rsid w:val="00C913AB"/>
    <w:rsid w:val="00C9328A"/>
    <w:rsid w:val="00C934B6"/>
    <w:rsid w:val="00D017F5"/>
    <w:rsid w:val="00D04EDC"/>
    <w:rsid w:val="00D46A3B"/>
    <w:rsid w:val="00D56D54"/>
    <w:rsid w:val="00D61790"/>
    <w:rsid w:val="00D65345"/>
    <w:rsid w:val="00D8329C"/>
    <w:rsid w:val="00D845C1"/>
    <w:rsid w:val="00DA352A"/>
    <w:rsid w:val="00DC3497"/>
    <w:rsid w:val="00DC4069"/>
    <w:rsid w:val="00E00D61"/>
    <w:rsid w:val="00E014FC"/>
    <w:rsid w:val="00E10E15"/>
    <w:rsid w:val="00E849FA"/>
    <w:rsid w:val="00E956C1"/>
    <w:rsid w:val="00EF391E"/>
    <w:rsid w:val="00F00092"/>
    <w:rsid w:val="00F02AA7"/>
    <w:rsid w:val="00F04799"/>
    <w:rsid w:val="00F53768"/>
    <w:rsid w:val="00F60CEF"/>
    <w:rsid w:val="00F708AC"/>
    <w:rsid w:val="00FA1DEB"/>
    <w:rsid w:val="00FF79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47E6A8"/>
  <w15:chartTrackingRefBased/>
  <w15:docId w15:val="{4380E05F-A233-4947-9871-CC857112B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kern w:val="2"/>
        <w:lang w:val="en-US"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2647"/>
    <w:pPr>
      <w:jc w:val="left"/>
    </w:pPr>
    <w:rPr>
      <w:szCs w:val="24"/>
    </w:rPr>
  </w:style>
  <w:style w:type="paragraph" w:styleId="Heading1">
    <w:name w:val="heading 1"/>
    <w:next w:val="Normal"/>
    <w:link w:val="Heading1Char"/>
    <w:autoRedefine/>
    <w:qFormat/>
    <w:rsid w:val="003A7FAF"/>
    <w:pPr>
      <w:widowControl w:val="0"/>
      <w:numPr>
        <w:numId w:val="33"/>
      </w:numPr>
      <w:contextualSpacing/>
      <w:outlineLvl w:val="0"/>
    </w:pPr>
    <w:rPr>
      <w:rFonts w:ascii="Times New Roman Bold" w:hAnsi="Times New Roman Bold"/>
      <w:b/>
      <w:bCs/>
      <w:caps/>
    </w:rPr>
  </w:style>
  <w:style w:type="paragraph" w:styleId="Heading2">
    <w:name w:val="heading 2"/>
    <w:next w:val="Normal"/>
    <w:link w:val="Heading2Char"/>
    <w:autoRedefine/>
    <w:qFormat/>
    <w:rsid w:val="003A7FAF"/>
    <w:pPr>
      <w:widowControl w:val="0"/>
      <w:numPr>
        <w:ilvl w:val="1"/>
        <w:numId w:val="33"/>
      </w:numPr>
      <w:contextualSpacing/>
      <w:outlineLvl w:val="1"/>
    </w:pPr>
    <w:rPr>
      <w:bCs/>
    </w:rPr>
  </w:style>
  <w:style w:type="paragraph" w:styleId="Heading3">
    <w:name w:val="heading 3"/>
    <w:link w:val="Heading3Char"/>
    <w:autoRedefine/>
    <w:qFormat/>
    <w:rsid w:val="00B01E5C"/>
    <w:pPr>
      <w:widowControl w:val="0"/>
      <w:numPr>
        <w:ilvl w:val="2"/>
        <w:numId w:val="25"/>
      </w:numPr>
      <w:contextualSpacing/>
      <w:outlineLvl w:val="2"/>
    </w:pPr>
    <w:rPr>
      <w:bCs/>
    </w:rPr>
  </w:style>
  <w:style w:type="paragraph" w:styleId="Heading4">
    <w:name w:val="heading 4"/>
    <w:basedOn w:val="Normal"/>
    <w:link w:val="Heading4Char"/>
    <w:autoRedefine/>
    <w:qFormat/>
    <w:rsid w:val="003A7FAF"/>
    <w:pPr>
      <w:numPr>
        <w:ilvl w:val="3"/>
        <w:numId w:val="33"/>
      </w:numPr>
      <w:tabs>
        <w:tab w:val="right" w:leader="dot" w:pos="10080"/>
      </w:tabs>
      <w:outlineLvl w:val="3"/>
    </w:pPr>
    <w:rPr>
      <w:bCs/>
    </w:rPr>
  </w:style>
  <w:style w:type="paragraph" w:styleId="Heading5">
    <w:name w:val="heading 5"/>
    <w:next w:val="Heading4"/>
    <w:link w:val="Heading5Char"/>
    <w:autoRedefine/>
    <w:qFormat/>
    <w:rsid w:val="003A7FAF"/>
    <w:pPr>
      <w:widowControl w:val="0"/>
      <w:numPr>
        <w:ilvl w:val="4"/>
        <w:numId w:val="33"/>
      </w:numPr>
      <w:contextualSpacing/>
      <w:outlineLvl w:val="4"/>
    </w:pPr>
    <w:rPr>
      <w:bCs/>
    </w:rPr>
  </w:style>
  <w:style w:type="paragraph" w:styleId="Heading6">
    <w:name w:val="heading 6"/>
    <w:basedOn w:val="Normal"/>
    <w:link w:val="Heading6Char"/>
    <w:autoRedefine/>
    <w:qFormat/>
    <w:rsid w:val="003A7FAF"/>
    <w:pPr>
      <w:numPr>
        <w:ilvl w:val="5"/>
        <w:numId w:val="33"/>
      </w:numPr>
      <w:outlineLvl w:val="5"/>
    </w:pPr>
    <w:rPr>
      <w:bCs/>
    </w:rPr>
  </w:style>
  <w:style w:type="paragraph" w:styleId="Heading7">
    <w:name w:val="heading 7"/>
    <w:basedOn w:val="Normal"/>
    <w:next w:val="Normal"/>
    <w:link w:val="Heading7Char"/>
    <w:autoRedefine/>
    <w:rsid w:val="003A7FAF"/>
    <w:pPr>
      <w:numPr>
        <w:ilvl w:val="6"/>
        <w:numId w:val="33"/>
      </w:numPr>
      <w:outlineLvl w:val="6"/>
    </w:pPr>
    <w:rPr>
      <w:bCs/>
    </w:rPr>
  </w:style>
  <w:style w:type="paragraph" w:styleId="Heading8">
    <w:name w:val="heading 8"/>
    <w:basedOn w:val="Normal"/>
    <w:next w:val="Normal"/>
    <w:link w:val="Heading8Char"/>
    <w:uiPriority w:val="9"/>
    <w:unhideWhenUsed/>
    <w:rsid w:val="003A7FAF"/>
    <w:pPr>
      <w:keepNext/>
      <w:keepLines/>
      <w:numPr>
        <w:ilvl w:val="7"/>
        <w:numId w:val="33"/>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unhideWhenUsed/>
    <w:rsid w:val="003A7FAF"/>
    <w:pPr>
      <w:keepNext/>
      <w:keepLines/>
      <w:numPr>
        <w:ilvl w:val="8"/>
        <w:numId w:val="33"/>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A7FAF"/>
    <w:rPr>
      <w:rFonts w:ascii="Times New Roman Bold" w:hAnsi="Times New Roman Bold"/>
      <w:b/>
      <w:bCs/>
      <w:caps/>
    </w:rPr>
  </w:style>
  <w:style w:type="character" w:customStyle="1" w:styleId="Heading2Char">
    <w:name w:val="Heading 2 Char"/>
    <w:basedOn w:val="DefaultParagraphFont"/>
    <w:link w:val="Heading2"/>
    <w:rsid w:val="003A7FAF"/>
    <w:rPr>
      <w:bCs/>
    </w:rPr>
  </w:style>
  <w:style w:type="character" w:customStyle="1" w:styleId="Heading3Char">
    <w:name w:val="Heading 3 Char"/>
    <w:basedOn w:val="DefaultParagraphFont"/>
    <w:link w:val="Heading3"/>
    <w:rsid w:val="00B01E5C"/>
    <w:rPr>
      <w:bCs/>
    </w:rPr>
  </w:style>
  <w:style w:type="character" w:customStyle="1" w:styleId="Heading4Char">
    <w:name w:val="Heading 4 Char"/>
    <w:basedOn w:val="DefaultParagraphFont"/>
    <w:link w:val="Heading4"/>
    <w:rsid w:val="003A7FAF"/>
    <w:rPr>
      <w:bCs/>
      <w:szCs w:val="24"/>
    </w:rPr>
  </w:style>
  <w:style w:type="numbering" w:customStyle="1" w:styleId="2022RFP">
    <w:name w:val="2022 RFP"/>
    <w:uiPriority w:val="99"/>
    <w:rsid w:val="003A7FAF"/>
    <w:pPr>
      <w:numPr>
        <w:numId w:val="24"/>
      </w:numPr>
    </w:pPr>
  </w:style>
  <w:style w:type="character" w:customStyle="1" w:styleId="Heading5Char">
    <w:name w:val="Heading 5 Char"/>
    <w:basedOn w:val="DefaultParagraphFont"/>
    <w:link w:val="Heading5"/>
    <w:rsid w:val="003A7FAF"/>
    <w:rPr>
      <w:bCs/>
    </w:rPr>
  </w:style>
  <w:style w:type="character" w:customStyle="1" w:styleId="Heading6Char">
    <w:name w:val="Heading 6 Char"/>
    <w:basedOn w:val="DefaultParagraphFont"/>
    <w:link w:val="Heading6"/>
    <w:rsid w:val="003A7FAF"/>
    <w:rPr>
      <w:bCs/>
    </w:rPr>
  </w:style>
  <w:style w:type="character" w:customStyle="1" w:styleId="Heading7Char">
    <w:name w:val="Heading 7 Char"/>
    <w:basedOn w:val="DefaultParagraphFont"/>
    <w:link w:val="Heading7"/>
    <w:rsid w:val="003A7FAF"/>
    <w:rPr>
      <w:bCs/>
      <w:szCs w:val="24"/>
    </w:rPr>
  </w:style>
  <w:style w:type="character" w:customStyle="1" w:styleId="Heading8Char">
    <w:name w:val="Heading 8 Char"/>
    <w:basedOn w:val="DefaultParagraphFont"/>
    <w:link w:val="Heading8"/>
    <w:uiPriority w:val="9"/>
    <w:rsid w:val="003A7FAF"/>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rsid w:val="003A7FAF"/>
    <w:rPr>
      <w:rFonts w:asciiTheme="majorHAnsi" w:eastAsiaTheme="majorEastAsia" w:hAnsiTheme="majorHAnsi" w:cstheme="majorBidi"/>
      <w:i/>
      <w:iCs/>
      <w:color w:val="272727" w:themeColor="text1" w:themeTint="D8"/>
      <w:sz w:val="21"/>
      <w:szCs w:val="21"/>
    </w:rPr>
  </w:style>
  <w:style w:type="paragraph" w:styleId="Footer">
    <w:name w:val="footer"/>
    <w:basedOn w:val="Normal"/>
    <w:link w:val="FooterChar"/>
    <w:uiPriority w:val="99"/>
    <w:unhideWhenUsed/>
    <w:rsid w:val="003A7FAF"/>
    <w:pPr>
      <w:tabs>
        <w:tab w:val="center" w:pos="4680"/>
        <w:tab w:val="right" w:pos="9360"/>
      </w:tabs>
    </w:pPr>
  </w:style>
  <w:style w:type="character" w:customStyle="1" w:styleId="FooterChar">
    <w:name w:val="Footer Char"/>
    <w:basedOn w:val="DefaultParagraphFont"/>
    <w:link w:val="Footer"/>
    <w:uiPriority w:val="99"/>
    <w:rsid w:val="003A7FAF"/>
  </w:style>
  <w:style w:type="paragraph" w:styleId="Header">
    <w:name w:val="header"/>
    <w:basedOn w:val="Normal"/>
    <w:link w:val="HeaderChar"/>
    <w:uiPriority w:val="99"/>
    <w:unhideWhenUsed/>
    <w:rsid w:val="003A7FAF"/>
    <w:pPr>
      <w:tabs>
        <w:tab w:val="center" w:pos="4680"/>
        <w:tab w:val="right" w:pos="9360"/>
      </w:tabs>
    </w:pPr>
  </w:style>
  <w:style w:type="character" w:customStyle="1" w:styleId="HeaderChar">
    <w:name w:val="Header Char"/>
    <w:basedOn w:val="DefaultParagraphFont"/>
    <w:link w:val="Header"/>
    <w:uiPriority w:val="99"/>
    <w:rsid w:val="003A7FAF"/>
  </w:style>
  <w:style w:type="character" w:styleId="Hyperlink">
    <w:name w:val="Hyperlink"/>
    <w:basedOn w:val="DefaultParagraphFont"/>
    <w:uiPriority w:val="99"/>
    <w:rsid w:val="003A7FAF"/>
    <w:rPr>
      <w:color w:val="0000FF"/>
      <w:u w:val="single"/>
    </w:rPr>
  </w:style>
  <w:style w:type="paragraph" w:styleId="TOC1">
    <w:name w:val="toc 1"/>
    <w:basedOn w:val="Normal"/>
    <w:next w:val="Normal"/>
    <w:uiPriority w:val="39"/>
    <w:unhideWhenUsed/>
    <w:rsid w:val="003A7FAF"/>
    <w:pPr>
      <w:spacing w:after="100"/>
      <w:ind w:left="720" w:hanging="720"/>
    </w:pPr>
  </w:style>
  <w:style w:type="paragraph" w:styleId="Title">
    <w:name w:val="Title"/>
    <w:basedOn w:val="Normal"/>
    <w:next w:val="Normal"/>
    <w:link w:val="TitleChar"/>
    <w:uiPriority w:val="10"/>
    <w:rsid w:val="00836EBC"/>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36EB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rsid w:val="00836EBC"/>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36EBC"/>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rsid w:val="00836EBC"/>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836EBC"/>
    <w:rPr>
      <w:i/>
      <w:iCs/>
      <w:color w:val="404040" w:themeColor="text1" w:themeTint="BF"/>
      <w:szCs w:val="24"/>
    </w:rPr>
  </w:style>
  <w:style w:type="paragraph" w:styleId="ListParagraph">
    <w:name w:val="List Paragraph"/>
    <w:basedOn w:val="Normal"/>
    <w:uiPriority w:val="34"/>
    <w:rsid w:val="00836EBC"/>
    <w:pPr>
      <w:ind w:left="720"/>
      <w:contextualSpacing/>
    </w:pPr>
  </w:style>
  <w:style w:type="character" w:styleId="IntenseEmphasis">
    <w:name w:val="Intense Emphasis"/>
    <w:basedOn w:val="DefaultParagraphFont"/>
    <w:uiPriority w:val="21"/>
    <w:rsid w:val="00836EBC"/>
    <w:rPr>
      <w:i/>
      <w:iCs/>
      <w:color w:val="365F91" w:themeColor="accent1" w:themeShade="BF"/>
    </w:rPr>
  </w:style>
  <w:style w:type="paragraph" w:styleId="IntenseQuote">
    <w:name w:val="Intense Quote"/>
    <w:basedOn w:val="Normal"/>
    <w:next w:val="Normal"/>
    <w:link w:val="IntenseQuoteChar"/>
    <w:uiPriority w:val="30"/>
    <w:rsid w:val="00836EBC"/>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sid w:val="00836EBC"/>
    <w:rPr>
      <w:i/>
      <w:iCs/>
      <w:color w:val="365F91" w:themeColor="accent1" w:themeShade="BF"/>
      <w:szCs w:val="24"/>
    </w:rPr>
  </w:style>
  <w:style w:type="character" w:styleId="IntenseReference">
    <w:name w:val="Intense Reference"/>
    <w:basedOn w:val="DefaultParagraphFont"/>
    <w:uiPriority w:val="32"/>
    <w:rsid w:val="00836EBC"/>
    <w:rPr>
      <w:b/>
      <w:bCs/>
      <w:smallCaps/>
      <w:color w:val="365F91" w:themeColor="accent1" w:themeShade="BF"/>
      <w:spacing w:val="5"/>
    </w:rPr>
  </w:style>
  <w:style w:type="character" w:styleId="UnresolvedMention">
    <w:name w:val="Unresolved Mention"/>
    <w:basedOn w:val="DefaultParagraphFont"/>
    <w:uiPriority w:val="99"/>
    <w:semiHidden/>
    <w:unhideWhenUsed/>
    <w:rsid w:val="00836E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state.nv.us/nrs/" TargetMode="External"/><Relationship Id="rId18" Type="http://schemas.openxmlformats.org/officeDocument/2006/relationships/hyperlink" Target="https://www.leg.state.nv.us/nrs/nrs-333.html" TargetMode="External"/><Relationship Id="rId26" Type="http://schemas.openxmlformats.org/officeDocument/2006/relationships/hyperlink" Target="https://www.leg.state.nv.us/nrs/nrs-333.html" TargetMode="External"/><Relationship Id="rId39" Type="http://schemas.openxmlformats.org/officeDocument/2006/relationships/hyperlink" Target="https://nevadaepro.com" TargetMode="External"/><Relationship Id="rId21" Type="http://schemas.openxmlformats.org/officeDocument/2006/relationships/hyperlink" Target="https://nevadaepro.com" TargetMode="External"/><Relationship Id="rId34" Type="http://schemas.openxmlformats.org/officeDocument/2006/relationships/hyperlink" Target="file:///C:\Users\campudia\Downloads\nevadaepro.com" TargetMode="External"/><Relationship Id="rId42" Type="http://schemas.openxmlformats.org/officeDocument/2006/relationships/hyperlink" Target="https://www.leg.state.nv.us/nrs/nrs-076.html" TargetMode="External"/><Relationship Id="rId47" Type="http://schemas.openxmlformats.org/officeDocument/2006/relationships/hyperlink" Target="https://www.leg.state.nv.us/NRS/NRS-600A.html" TargetMode="External"/><Relationship Id="rId50" Type="http://schemas.openxmlformats.org/officeDocument/2006/relationships/hyperlink" Target="https://www.leg.state.nv.us/NRS/NRS-333.html" TargetMode="External"/><Relationship Id="rId55" Type="http://schemas.openxmlformats.org/officeDocument/2006/relationships/hyperlink" Target="https://nevadaepro.com"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leg.state.nv.us/nac/nac-333.html" TargetMode="External"/><Relationship Id="rId29" Type="http://schemas.openxmlformats.org/officeDocument/2006/relationships/hyperlink" Target="https://nevadaepro.com" TargetMode="External"/><Relationship Id="rId11" Type="http://schemas.openxmlformats.org/officeDocument/2006/relationships/hyperlink" Target="mailto:miriam.garcia@admin.nv.gov" TargetMode="External"/><Relationship Id="rId24" Type="http://schemas.openxmlformats.org/officeDocument/2006/relationships/hyperlink" Target="https://www.leg.state.nv.us/nac/nac-333.html" TargetMode="External"/><Relationship Id="rId32" Type="http://schemas.openxmlformats.org/officeDocument/2006/relationships/hyperlink" Target="https://www.leg.state.nv.us/nrs/nrs-333.html" TargetMode="External"/><Relationship Id="rId37" Type="http://schemas.openxmlformats.org/officeDocument/2006/relationships/hyperlink" Target="https://sam.gov" TargetMode="External"/><Relationship Id="rId40" Type="http://schemas.openxmlformats.org/officeDocument/2006/relationships/hyperlink" Target="https://www.leg.state.nv.us/nrs/nrs-353.html" TargetMode="External"/><Relationship Id="rId45" Type="http://schemas.openxmlformats.org/officeDocument/2006/relationships/hyperlink" Target="https://nevadaepro.com" TargetMode="External"/><Relationship Id="rId53" Type="http://schemas.openxmlformats.org/officeDocument/2006/relationships/hyperlink" Target="https://nevadaepro.com" TargetMode="External"/><Relationship Id="rId58" Type="http://schemas.openxmlformats.org/officeDocument/2006/relationships/header" Target="header1.xml"/><Relationship Id="rId5" Type="http://schemas.openxmlformats.org/officeDocument/2006/relationships/numbering" Target="numbering.xml"/><Relationship Id="rId61" Type="http://schemas.openxmlformats.org/officeDocument/2006/relationships/theme" Target="theme/theme1.xml"/><Relationship Id="rId19" Type="http://schemas.openxmlformats.org/officeDocument/2006/relationships/hyperlink" Target="https://www.leg.state.nv.us/nac/nac-333.html" TargetMode="External"/><Relationship Id="rId14" Type="http://schemas.openxmlformats.org/officeDocument/2006/relationships/hyperlink" Target="https://www.leg.state.nv.us/nac/Chapters.html" TargetMode="External"/><Relationship Id="rId22" Type="http://schemas.openxmlformats.org/officeDocument/2006/relationships/hyperlink" Target="https://www.leg.state.nv.us/nrs/nrs-333.html" TargetMode="External"/><Relationship Id="rId27" Type="http://schemas.openxmlformats.org/officeDocument/2006/relationships/hyperlink" Target="https://nevadaepro.com" TargetMode="External"/><Relationship Id="rId30" Type="http://schemas.openxmlformats.org/officeDocument/2006/relationships/hyperlink" Target="https://www.leg.state.nv.us/nrs/nrs-333.html" TargetMode="External"/><Relationship Id="rId35" Type="http://schemas.openxmlformats.org/officeDocument/2006/relationships/hyperlink" Target="https://www.leg.state.nv.us/NRS/NRS-333.html" TargetMode="External"/><Relationship Id="rId43" Type="http://schemas.openxmlformats.org/officeDocument/2006/relationships/hyperlink" Target="https://nevadaepro.com" TargetMode="External"/><Relationship Id="rId48" Type="http://schemas.openxmlformats.org/officeDocument/2006/relationships/hyperlink" Target="https://nevadaepro.com" TargetMode="External"/><Relationship Id="rId56" Type="http://schemas.openxmlformats.org/officeDocument/2006/relationships/hyperlink" Target="https://nevadaepro.com" TargetMode="External"/><Relationship Id="rId8" Type="http://schemas.openxmlformats.org/officeDocument/2006/relationships/webSettings" Target="webSettings.xml"/><Relationship Id="rId51" Type="http://schemas.openxmlformats.org/officeDocument/2006/relationships/hyperlink" Target="https://www.leg.state.nv.us/NRS/NRS-333.html" TargetMode="External"/><Relationship Id="rId3" Type="http://schemas.openxmlformats.org/officeDocument/2006/relationships/customXml" Target="../customXml/item3.xml"/><Relationship Id="rId12" Type="http://schemas.openxmlformats.org/officeDocument/2006/relationships/hyperlink" Target="https://nevadaepro.com" TargetMode="External"/><Relationship Id="rId17" Type="http://schemas.openxmlformats.org/officeDocument/2006/relationships/hyperlink" Target="https://www.leg.state.nv.us/nrs/nrs-281a.html" TargetMode="External"/><Relationship Id="rId25" Type="http://schemas.openxmlformats.org/officeDocument/2006/relationships/hyperlink" Target="https://www.leg.state.nv.us/nrs/nrs-333.html" TargetMode="External"/><Relationship Id="rId33" Type="http://schemas.openxmlformats.org/officeDocument/2006/relationships/hyperlink" Target="https://www.leg.state.nv.us/nrs/nrs-333.html" TargetMode="External"/><Relationship Id="rId38" Type="http://schemas.openxmlformats.org/officeDocument/2006/relationships/hyperlink" Target="https://nevadaepro.com" TargetMode="External"/><Relationship Id="rId46" Type="http://schemas.openxmlformats.org/officeDocument/2006/relationships/hyperlink" Target="https://www.leg.state.nv.us/NRS/NRS-333.html" TargetMode="External"/><Relationship Id="rId59" Type="http://schemas.openxmlformats.org/officeDocument/2006/relationships/footer" Target="footer2.xml"/><Relationship Id="rId20" Type="http://schemas.openxmlformats.org/officeDocument/2006/relationships/hyperlink" Target="https://nevadaepro.com" TargetMode="External"/><Relationship Id="rId41" Type="http://schemas.openxmlformats.org/officeDocument/2006/relationships/hyperlink" Target="https://www.leg.state.nv.us/nrs/nrs-076.html" TargetMode="External"/><Relationship Id="rId54" Type="http://schemas.openxmlformats.org/officeDocument/2006/relationships/hyperlink" Target="https://nevadaepro.com"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www.leg.state.nv.us/law1.cfm" TargetMode="External"/><Relationship Id="rId23" Type="http://schemas.openxmlformats.org/officeDocument/2006/relationships/hyperlink" Target="https://www.leg.state.nv.us/nac/nac-333.html" TargetMode="External"/><Relationship Id="rId28" Type="http://schemas.openxmlformats.org/officeDocument/2006/relationships/hyperlink" Target="https://www.leg.state.nv.us/nrs/nrs-333.html" TargetMode="External"/><Relationship Id="rId36" Type="http://schemas.openxmlformats.org/officeDocument/2006/relationships/hyperlink" Target="https://nevadaepro.com" TargetMode="External"/><Relationship Id="rId49" Type="http://schemas.openxmlformats.org/officeDocument/2006/relationships/hyperlink" Target="https://www.leg.state.nv.us/nrs/nrs-041.html" TargetMode="External"/><Relationship Id="rId57" Type="http://schemas.openxmlformats.org/officeDocument/2006/relationships/footer" Target="footer1.xml"/><Relationship Id="rId10" Type="http://schemas.openxmlformats.org/officeDocument/2006/relationships/endnotes" Target="endnotes.xml"/><Relationship Id="rId31" Type="http://schemas.openxmlformats.org/officeDocument/2006/relationships/hyperlink" Target="https://www.leg.state.nv.us/nrs/nrs-333.html" TargetMode="External"/><Relationship Id="rId44" Type="http://schemas.openxmlformats.org/officeDocument/2006/relationships/hyperlink" Target="https://sam.gov" TargetMode="External"/><Relationship Id="rId52" Type="http://schemas.openxmlformats.org/officeDocument/2006/relationships/hyperlink" Target="https://nevadaepro.com" TargetMode="External"/><Relationship Id="rId6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3" Type="http://schemas.openxmlformats.org/officeDocument/2006/relationships/hyperlink" Target="https://nevadaepro.com" TargetMode="External"/><Relationship Id="rId2" Type="http://schemas.openxmlformats.org/officeDocument/2006/relationships/hyperlink" Target="https://purchasing.nv.gov"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a7daf227-c4a3-4b03-8147-5ccc0e1529ec"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B675DD02225C043AF71C16995042BD8" ma:contentTypeVersion="15" ma:contentTypeDescription="Create a new document." ma:contentTypeScope="" ma:versionID="ae9034fb357ceeaa1171376cacc3c177">
  <xsd:schema xmlns:xsd="http://www.w3.org/2001/XMLSchema" xmlns:xs="http://www.w3.org/2001/XMLSchema" xmlns:p="http://schemas.microsoft.com/office/2006/metadata/properties" xmlns:ns3="a7daf227-c4a3-4b03-8147-5ccc0e1529ec" xmlns:ns4="850ae8d1-6050-4ec9-89c6-59a4bad195f2" targetNamespace="http://schemas.microsoft.com/office/2006/metadata/properties" ma:root="true" ma:fieldsID="83fe8fff751c6eded74a64a7012a42af" ns3:_="" ns4:_="">
    <xsd:import namespace="a7daf227-c4a3-4b03-8147-5ccc0e1529ec"/>
    <xsd:import namespace="850ae8d1-6050-4ec9-89c6-59a4bad195f2"/>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LengthInSeconds" minOccurs="0"/>
                <xsd:element ref="ns3:MediaServiceAutoTags" minOccurs="0"/>
                <xsd:element ref="ns3:_activity" minOccurs="0"/>
                <xsd:element ref="ns3:MediaServiceObjectDetectorVersions" minOccurs="0"/>
                <xsd:element ref="ns3:MediaServiceSearchProperties"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daf227-c4a3-4b03-8147-5ccc0e1529e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LengthInSeconds" ma:index="14" nillable="true" ma:displayName="Length (seconds)" ma:internalName="MediaLengthInSeconds" ma:readOnly="true">
      <xsd:simpleType>
        <xsd:restriction base="dms:Unknown"/>
      </xsd:simpleType>
    </xsd:element>
    <xsd:element name="MediaServiceAutoTags" ma:index="15" nillable="true" ma:displayName="Tags" ma:internalName="MediaServiceAutoTags" ma:readOnly="true">
      <xsd:simpleType>
        <xsd:restriction base="dms:Text"/>
      </xsd:simpleType>
    </xsd:element>
    <xsd:element name="_activity" ma:index="16" nillable="true" ma:displayName="_activity" ma:hidden="true" ma:internalName="_activity">
      <xsd:simpleType>
        <xsd:restriction base="dms:Note"/>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SystemTags" ma:index="19" nillable="true" ma:displayName="MediaServiceSystemTags" ma:hidden="true" ma:internalName="MediaServiceSystemTags" ma:readOnly="true">
      <xsd:simpleType>
        <xsd:restriction base="dms:Note"/>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50ae8d1-6050-4ec9-89c6-59a4bad195f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D31867F-B2C2-4195-A6A3-C1A16DD39483}">
  <ds:schemaRefs>
    <ds:schemaRef ds:uri="http://schemas.microsoft.com/sharepoint/v3/contenttype/forms"/>
  </ds:schemaRefs>
</ds:datastoreItem>
</file>

<file path=customXml/itemProps2.xml><?xml version="1.0" encoding="utf-8"?>
<ds:datastoreItem xmlns:ds="http://schemas.openxmlformats.org/officeDocument/2006/customXml" ds:itemID="{72C91091-707B-457E-BD2F-2E51934074B2}">
  <ds:schemaRefs>
    <ds:schemaRef ds:uri="http://schemas.microsoft.com/office/2006/metadata/properties"/>
    <ds:schemaRef ds:uri="http://schemas.microsoft.com/office/infopath/2007/PartnerControls"/>
    <ds:schemaRef ds:uri="a7daf227-c4a3-4b03-8147-5ccc0e1529ec"/>
  </ds:schemaRefs>
</ds:datastoreItem>
</file>

<file path=customXml/itemProps3.xml><?xml version="1.0" encoding="utf-8"?>
<ds:datastoreItem xmlns:ds="http://schemas.openxmlformats.org/officeDocument/2006/customXml" ds:itemID="{60B8E745-579A-4BA2-A046-0AEA5FC7E43C}">
  <ds:schemaRefs>
    <ds:schemaRef ds:uri="http://schemas.openxmlformats.org/officeDocument/2006/bibliography"/>
  </ds:schemaRefs>
</ds:datastoreItem>
</file>

<file path=customXml/itemProps4.xml><?xml version="1.0" encoding="utf-8"?>
<ds:datastoreItem xmlns:ds="http://schemas.openxmlformats.org/officeDocument/2006/customXml" ds:itemID="{693F28A4-3732-4AB1-B0C8-1C1F052FA8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daf227-c4a3-4b03-8147-5ccc0e1529ec"/>
    <ds:schemaRef ds:uri="850ae8d1-6050-4ec9-89c6-59a4bad195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2035</TotalTime>
  <Pages>9</Pages>
  <Words>4633</Words>
  <Characters>26409</Characters>
  <Application>Microsoft Office Word</Application>
  <DocSecurity>0</DocSecurity>
  <Lines>220</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Gideon Davis</dc:creator>
  <cp:keywords/>
  <dc:description/>
  <cp:lastModifiedBy>Miriam Gonzalez Meza Garcia</cp:lastModifiedBy>
  <cp:revision>15</cp:revision>
  <cp:lastPrinted>2024-10-24T23:48:00Z</cp:lastPrinted>
  <dcterms:created xsi:type="dcterms:W3CDTF">2024-10-26T18:10:00Z</dcterms:created>
  <dcterms:modified xsi:type="dcterms:W3CDTF">2026-05-12T15:56:00Z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0x010100CB675DD02225C043AF71C16995042BD8</vt:lpwstr>
  </property>
</Properties>
</file>